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B2BB9" w14:textId="0CBBFD1F" w:rsidR="006A5128" w:rsidRPr="00D13CA1" w:rsidRDefault="006A5128" w:rsidP="006A5128">
      <w:pPr>
        <w:pStyle w:val="3GPPHeader"/>
        <w:spacing w:after="60"/>
        <w:rPr>
          <w:sz w:val="32"/>
          <w:szCs w:val="32"/>
          <w:highlight w:val="yellow"/>
          <w:lang w:val="en-US"/>
        </w:rPr>
      </w:pPr>
      <w:bookmarkStart w:id="0" w:name="_Hlk512852793"/>
      <w:r w:rsidRPr="00D13CA1">
        <w:rPr>
          <w:lang w:val="en-US"/>
        </w:rPr>
        <w:t>3GPP TSG-RAN WG2 #</w:t>
      </w:r>
      <w:r w:rsidR="00261F7B" w:rsidRPr="00D13CA1">
        <w:rPr>
          <w:lang w:val="en-US"/>
        </w:rPr>
        <w:t>10</w:t>
      </w:r>
      <w:r w:rsidR="00261F7B">
        <w:rPr>
          <w:lang w:val="en-US"/>
        </w:rPr>
        <w:t>6</w:t>
      </w:r>
      <w:r w:rsidRPr="00D13CA1">
        <w:rPr>
          <w:lang w:val="en-US"/>
        </w:rPr>
        <w:tab/>
      </w:r>
      <w:r w:rsidRPr="00D13CA1">
        <w:rPr>
          <w:sz w:val="32"/>
          <w:szCs w:val="32"/>
          <w:lang w:val="en-US"/>
        </w:rPr>
        <w:t xml:space="preserve"> </w:t>
      </w:r>
      <w:proofErr w:type="spellStart"/>
      <w:r w:rsidRPr="00D13CA1">
        <w:rPr>
          <w:sz w:val="32"/>
          <w:szCs w:val="32"/>
          <w:lang w:val="en-US"/>
        </w:rPr>
        <w:t>TDoc</w:t>
      </w:r>
      <w:proofErr w:type="spellEnd"/>
      <w:r w:rsidRPr="00D13CA1">
        <w:rPr>
          <w:sz w:val="32"/>
          <w:szCs w:val="32"/>
          <w:lang w:val="en-US"/>
        </w:rPr>
        <w:t xml:space="preserve"> </w:t>
      </w:r>
      <w:r w:rsidR="003C5443" w:rsidRPr="003C5443">
        <w:rPr>
          <w:sz w:val="32"/>
          <w:szCs w:val="32"/>
          <w:lang w:val="en-US"/>
        </w:rPr>
        <w:t>R2-190734</w:t>
      </w:r>
      <w:r w:rsidR="003C5443">
        <w:rPr>
          <w:sz w:val="32"/>
          <w:szCs w:val="32"/>
          <w:lang w:val="en-US"/>
        </w:rPr>
        <w:t>5</w:t>
      </w:r>
    </w:p>
    <w:bookmarkEnd w:id="0"/>
    <w:p w14:paraId="41493F26" w14:textId="6CCC84A4" w:rsidR="006A5128" w:rsidRPr="005F15F5" w:rsidRDefault="00261F7B" w:rsidP="006A5128">
      <w:pPr>
        <w:pStyle w:val="CRCoverPage"/>
        <w:outlineLvl w:val="0"/>
        <w:rPr>
          <w:b/>
          <w:noProof/>
          <w:sz w:val="24"/>
        </w:rPr>
      </w:pPr>
      <w:r>
        <w:rPr>
          <w:b/>
          <w:noProof/>
          <w:sz w:val="24"/>
        </w:rPr>
        <w:t>Reno</w:t>
      </w:r>
      <w:r w:rsidR="006A5128">
        <w:rPr>
          <w:b/>
          <w:noProof/>
          <w:sz w:val="24"/>
        </w:rPr>
        <w:t xml:space="preserve">, </w:t>
      </w:r>
      <w:r>
        <w:rPr>
          <w:b/>
          <w:noProof/>
          <w:sz w:val="24"/>
        </w:rPr>
        <w:t>USA</w:t>
      </w:r>
      <w:r w:rsidR="006A5128">
        <w:rPr>
          <w:b/>
          <w:noProof/>
          <w:sz w:val="24"/>
        </w:rPr>
        <w:t xml:space="preserve">, </w:t>
      </w:r>
      <w:r>
        <w:rPr>
          <w:b/>
          <w:noProof/>
          <w:sz w:val="24"/>
        </w:rPr>
        <w:t>13</w:t>
      </w:r>
      <w:r w:rsidR="006A5128">
        <w:rPr>
          <w:b/>
          <w:noProof/>
          <w:sz w:val="24"/>
          <w:vertAlign w:val="superscript"/>
        </w:rPr>
        <w:t>th</w:t>
      </w:r>
      <w:r w:rsidR="006A5128">
        <w:rPr>
          <w:b/>
          <w:noProof/>
          <w:sz w:val="24"/>
        </w:rPr>
        <w:t xml:space="preserve"> – 1</w:t>
      </w:r>
      <w:r>
        <w:rPr>
          <w:b/>
          <w:noProof/>
          <w:sz w:val="24"/>
        </w:rPr>
        <w:t>7</w:t>
      </w:r>
      <w:r w:rsidR="006A5128" w:rsidRPr="0092108C">
        <w:rPr>
          <w:b/>
          <w:noProof/>
          <w:sz w:val="24"/>
          <w:vertAlign w:val="superscript"/>
        </w:rPr>
        <w:t>th</w:t>
      </w:r>
      <w:r w:rsidR="006A5128">
        <w:rPr>
          <w:b/>
          <w:noProof/>
          <w:sz w:val="24"/>
        </w:rPr>
        <w:t xml:space="preserve"> April 2019</w:t>
      </w:r>
    </w:p>
    <w:p w14:paraId="32087563" w14:textId="77777777" w:rsidR="006A5128" w:rsidRPr="00354B8A" w:rsidRDefault="006A5128" w:rsidP="006A5128">
      <w:pPr>
        <w:pStyle w:val="3GPPHeader"/>
      </w:pPr>
    </w:p>
    <w:p w14:paraId="098C35FA" w14:textId="5E7E785A" w:rsidR="006A5128" w:rsidRPr="001F3E65" w:rsidRDefault="006A5128" w:rsidP="006A5128">
      <w:pPr>
        <w:pStyle w:val="3GPPHeader"/>
        <w:rPr>
          <w:sz w:val="22"/>
          <w:lang w:val="en-US"/>
        </w:rPr>
      </w:pPr>
      <w:r w:rsidRPr="001F3E65">
        <w:rPr>
          <w:sz w:val="22"/>
          <w:lang w:val="en-US"/>
        </w:rPr>
        <w:t>Agenda Item:</w:t>
      </w:r>
      <w:r w:rsidRPr="001F3E65">
        <w:rPr>
          <w:sz w:val="22"/>
          <w:lang w:val="en-US"/>
        </w:rPr>
        <w:tab/>
      </w:r>
      <w:r w:rsidR="00A002EE" w:rsidRPr="00A002EE">
        <w:rPr>
          <w:sz w:val="22"/>
        </w:rPr>
        <w:t>11.4.2</w:t>
      </w:r>
    </w:p>
    <w:p w14:paraId="62FF7795" w14:textId="77777777" w:rsidR="006A5128" w:rsidRPr="00CE0424" w:rsidRDefault="006A5128" w:rsidP="006A5128">
      <w:pPr>
        <w:pStyle w:val="3GPPHeader"/>
        <w:rPr>
          <w:sz w:val="22"/>
        </w:rPr>
      </w:pPr>
      <w:r>
        <w:rPr>
          <w:sz w:val="22"/>
        </w:rPr>
        <w:t>Source:</w:t>
      </w:r>
      <w:r w:rsidRPr="00CE0424">
        <w:rPr>
          <w:sz w:val="22"/>
        </w:rPr>
        <w:tab/>
        <w:t>Ericsson</w:t>
      </w:r>
    </w:p>
    <w:p w14:paraId="7D9B7F11" w14:textId="175A3E46" w:rsidR="006A5128" w:rsidRPr="00362931" w:rsidRDefault="006A5128" w:rsidP="006A5128">
      <w:pPr>
        <w:pStyle w:val="3GPPHeader"/>
        <w:rPr>
          <w:sz w:val="22"/>
        </w:rPr>
      </w:pPr>
      <w:r>
        <w:rPr>
          <w:sz w:val="22"/>
        </w:rPr>
        <w:t>Title:</w:t>
      </w:r>
      <w:r w:rsidRPr="00CE0424">
        <w:rPr>
          <w:sz w:val="22"/>
        </w:rPr>
        <w:tab/>
      </w:r>
      <w:r w:rsidRPr="00E76DA9">
        <w:rPr>
          <w:sz w:val="22"/>
        </w:rPr>
        <w:t xml:space="preserve">On </w:t>
      </w:r>
      <w:r w:rsidR="008B4702" w:rsidRPr="00E76DA9">
        <w:rPr>
          <w:sz w:val="22"/>
        </w:rPr>
        <w:t xml:space="preserve">UE </w:t>
      </w:r>
      <w:r w:rsidRPr="00E76DA9">
        <w:rPr>
          <w:sz w:val="22"/>
        </w:rPr>
        <w:t>report</w:t>
      </w:r>
      <w:r w:rsidR="00362931" w:rsidRPr="00E76DA9">
        <w:rPr>
          <w:sz w:val="22"/>
        </w:rPr>
        <w:t>s for V2X</w:t>
      </w:r>
    </w:p>
    <w:p w14:paraId="5166BD9D" w14:textId="77777777" w:rsidR="006A5128" w:rsidRPr="00CE0424" w:rsidRDefault="006A5128" w:rsidP="006A5128">
      <w:pPr>
        <w:pStyle w:val="3GPPHeader"/>
        <w:rPr>
          <w:sz w:val="22"/>
        </w:rPr>
      </w:pPr>
      <w:r w:rsidRPr="00CE0424">
        <w:rPr>
          <w:sz w:val="22"/>
        </w:rPr>
        <w:t>Document for:</w:t>
      </w:r>
      <w:r w:rsidRPr="00CE0424">
        <w:rPr>
          <w:sz w:val="22"/>
        </w:rPr>
        <w:tab/>
      </w:r>
      <w:r w:rsidRPr="007242BC">
        <w:rPr>
          <w:sz w:val="22"/>
        </w:rPr>
        <w:t>Discussion, Decision</w:t>
      </w:r>
    </w:p>
    <w:p w14:paraId="76893D37" w14:textId="77777777" w:rsidR="00E90E49" w:rsidRPr="00CE0424" w:rsidRDefault="00E90E49" w:rsidP="00E90E49"/>
    <w:p w14:paraId="1C619FEA" w14:textId="469795B4" w:rsidR="006A5128" w:rsidRPr="00CE0424" w:rsidRDefault="00230D18" w:rsidP="006A5128">
      <w:r>
        <w:tab/>
      </w:r>
    </w:p>
    <w:p w14:paraId="68408E86" w14:textId="60D364E6" w:rsidR="006A5128" w:rsidRPr="006A5128" w:rsidRDefault="006A5128" w:rsidP="006A5128">
      <w:pPr>
        <w:pStyle w:val="Heading1"/>
      </w:pPr>
      <w:bookmarkStart w:id="1" w:name="_Ref466049030"/>
      <w:r w:rsidRPr="006A5128">
        <w:t>1</w:t>
      </w:r>
      <w:r w:rsidRPr="006A5128">
        <w:tab/>
        <w:t>Introduction</w:t>
      </w:r>
      <w:bookmarkEnd w:id="1"/>
    </w:p>
    <w:p w14:paraId="53E45AF4" w14:textId="452786A7" w:rsidR="006A5128" w:rsidRPr="0046493F" w:rsidRDefault="001D27D8" w:rsidP="0046493F">
      <w:pPr>
        <w:jc w:val="both"/>
        <w:rPr>
          <w:rFonts w:ascii="Arial" w:hAnsi="Arial" w:cs="Arial"/>
        </w:rPr>
      </w:pPr>
      <w:bookmarkStart w:id="2" w:name="_Ref458784108"/>
      <w:r>
        <w:rPr>
          <w:rFonts w:ascii="Arial" w:hAnsi="Arial" w:cs="Arial"/>
        </w:rPr>
        <w:t xml:space="preserve">In the legacy LTE, </w:t>
      </w:r>
      <w:r w:rsidR="00A0441F">
        <w:rPr>
          <w:rFonts w:ascii="Arial" w:hAnsi="Arial" w:cs="Arial"/>
        </w:rPr>
        <w:t xml:space="preserve">a </w:t>
      </w:r>
      <w:r>
        <w:rPr>
          <w:rFonts w:ascii="Arial" w:hAnsi="Arial" w:cs="Arial"/>
        </w:rPr>
        <w:t>UE report to NW is supported to facilitate better resource allocation</w:t>
      </w:r>
      <w:r w:rsidR="00591879">
        <w:rPr>
          <w:rFonts w:ascii="Arial" w:hAnsi="Arial" w:cs="Arial"/>
        </w:rPr>
        <w:t xml:space="preserve"> and transmission configuration</w:t>
      </w:r>
      <w:r>
        <w:rPr>
          <w:rFonts w:ascii="Arial" w:hAnsi="Arial" w:cs="Arial"/>
        </w:rPr>
        <w:t xml:space="preserve"> in both SL and </w:t>
      </w:r>
      <w:proofErr w:type="spellStart"/>
      <w:r>
        <w:rPr>
          <w:rFonts w:ascii="Arial" w:hAnsi="Arial" w:cs="Arial"/>
        </w:rPr>
        <w:t>Uu</w:t>
      </w:r>
      <w:proofErr w:type="spellEnd"/>
      <w:r>
        <w:rPr>
          <w:rFonts w:ascii="Arial" w:hAnsi="Arial" w:cs="Arial"/>
        </w:rPr>
        <w:t>.</w:t>
      </w:r>
      <w:r w:rsidR="00A0441F">
        <w:rPr>
          <w:rFonts w:ascii="Arial" w:hAnsi="Arial" w:cs="Arial"/>
        </w:rPr>
        <w:t xml:space="preserve"> </w:t>
      </w:r>
      <w:r w:rsidR="006A5128" w:rsidRPr="0046493F">
        <w:rPr>
          <w:rFonts w:ascii="Arial" w:hAnsi="Arial" w:cs="Arial"/>
        </w:rPr>
        <w:t xml:space="preserve">In this paper we analyse </w:t>
      </w:r>
      <w:r w:rsidR="00443254">
        <w:rPr>
          <w:rFonts w:ascii="Arial" w:hAnsi="Arial" w:cs="Arial"/>
        </w:rPr>
        <w:t xml:space="preserve">different </w:t>
      </w:r>
      <w:r w:rsidR="00A66FF6">
        <w:rPr>
          <w:rFonts w:ascii="Arial" w:hAnsi="Arial" w:cs="Arial"/>
        </w:rPr>
        <w:t xml:space="preserve">types of </w:t>
      </w:r>
      <w:r w:rsidR="00443254">
        <w:rPr>
          <w:rFonts w:ascii="Arial" w:hAnsi="Arial" w:cs="Arial"/>
        </w:rPr>
        <w:t xml:space="preserve">UE report for SL and </w:t>
      </w:r>
      <w:proofErr w:type="spellStart"/>
      <w:r w:rsidR="00443254">
        <w:rPr>
          <w:rFonts w:ascii="Arial" w:hAnsi="Arial" w:cs="Arial"/>
        </w:rPr>
        <w:t>Uu</w:t>
      </w:r>
      <w:proofErr w:type="spellEnd"/>
      <w:r w:rsidR="00443254">
        <w:rPr>
          <w:rFonts w:ascii="Arial" w:hAnsi="Arial" w:cs="Arial"/>
        </w:rPr>
        <w:t xml:space="preserve"> </w:t>
      </w:r>
      <w:r w:rsidR="00F4239C">
        <w:rPr>
          <w:rFonts w:ascii="Arial" w:hAnsi="Arial" w:cs="Arial"/>
        </w:rPr>
        <w:t>configuration</w:t>
      </w:r>
      <w:r w:rsidR="00A0441F">
        <w:rPr>
          <w:rFonts w:ascii="Arial" w:hAnsi="Arial" w:cs="Arial"/>
        </w:rPr>
        <w:t>s</w:t>
      </w:r>
      <w:r w:rsidR="00461ABF">
        <w:rPr>
          <w:rFonts w:ascii="Arial" w:hAnsi="Arial" w:cs="Arial"/>
        </w:rPr>
        <w:t xml:space="preserve"> </w:t>
      </w:r>
      <w:r w:rsidR="00FB25F3">
        <w:rPr>
          <w:rFonts w:ascii="Arial" w:hAnsi="Arial" w:cs="Arial"/>
        </w:rPr>
        <w:t>considering</w:t>
      </w:r>
      <w:r w:rsidR="00461ABF">
        <w:rPr>
          <w:rFonts w:ascii="Arial" w:hAnsi="Arial" w:cs="Arial"/>
        </w:rPr>
        <w:t xml:space="preserve"> the related overhead and latency issue</w:t>
      </w:r>
      <w:r w:rsidR="006A5128" w:rsidRPr="0046493F">
        <w:rPr>
          <w:rFonts w:ascii="Arial" w:hAnsi="Arial" w:cs="Arial"/>
        </w:rPr>
        <w:t>.</w:t>
      </w:r>
    </w:p>
    <w:bookmarkEnd w:id="2"/>
    <w:p w14:paraId="1EE72568" w14:textId="76CB1F98" w:rsidR="00A56BE2" w:rsidRDefault="006A5128" w:rsidP="006A5128">
      <w:pPr>
        <w:pStyle w:val="Heading1"/>
      </w:pPr>
      <w:r w:rsidRPr="006A5128">
        <w:t>2</w:t>
      </w:r>
      <w:r w:rsidRPr="006A5128">
        <w:tab/>
      </w:r>
      <w:r w:rsidR="00A56BE2">
        <w:t>Discussion</w:t>
      </w:r>
    </w:p>
    <w:p w14:paraId="1B9ACC35" w14:textId="5237F46E" w:rsidR="00E415C8" w:rsidRPr="00E415C8" w:rsidRDefault="00A56BE2" w:rsidP="00E415C8">
      <w:pPr>
        <w:pStyle w:val="Heading2"/>
      </w:pPr>
      <w:r>
        <w:t xml:space="preserve">2.1 </w:t>
      </w:r>
      <w:r w:rsidR="00F10730">
        <w:t>UE Assistance Information</w:t>
      </w:r>
      <w:r w:rsidR="006A5128" w:rsidRPr="006A5128">
        <w:t xml:space="preserve"> </w:t>
      </w:r>
    </w:p>
    <w:p w14:paraId="05C4E19D" w14:textId="7F790211" w:rsidR="00DF5DBE" w:rsidRDefault="005A307C" w:rsidP="0046493F">
      <w:pPr>
        <w:jc w:val="both"/>
        <w:rPr>
          <w:rFonts w:ascii="Arial" w:hAnsi="Arial" w:cs="Arial"/>
        </w:rPr>
      </w:pPr>
      <w:r>
        <w:rPr>
          <w:noProof/>
        </w:rPr>
        <mc:AlternateContent>
          <mc:Choice Requires="wps">
            <w:drawing>
              <wp:anchor distT="45720" distB="45720" distL="114300" distR="114300" simplePos="0" relativeHeight="251660288" behindDoc="0" locked="0" layoutInCell="1" allowOverlap="1" wp14:anchorId="7874E8D7" wp14:editId="771E4069">
                <wp:simplePos x="0" y="0"/>
                <wp:positionH relativeFrom="margin">
                  <wp:posOffset>-6985</wp:posOffset>
                </wp:positionH>
                <wp:positionV relativeFrom="paragraph">
                  <wp:posOffset>323215</wp:posOffset>
                </wp:positionV>
                <wp:extent cx="6102985" cy="723900"/>
                <wp:effectExtent l="0" t="0" r="1206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723900"/>
                        </a:xfrm>
                        <a:prstGeom prst="rect">
                          <a:avLst/>
                        </a:prstGeom>
                        <a:solidFill>
                          <a:srgbClr val="FFFFFF"/>
                        </a:solidFill>
                        <a:ln w="9525">
                          <a:solidFill>
                            <a:srgbClr val="000000"/>
                          </a:solidFill>
                          <a:miter lim="800000"/>
                          <a:headEnd/>
                          <a:tailEnd/>
                        </a:ln>
                      </wps:spPr>
                      <wps:txbx>
                        <w:txbxContent>
                          <w:p w14:paraId="460B55ED" w14:textId="6FFE44E2" w:rsidR="00E415C8" w:rsidRDefault="002671D6" w:rsidP="00E415C8">
                            <w:r w:rsidRPr="00D13CA1">
                              <w:rPr>
                                <w:b/>
                              </w:rPr>
                              <w:t>RAN2#105 bis</w:t>
                            </w:r>
                            <w:r w:rsidRPr="00D13CA1">
                              <w:t xml:space="preserve"> </w:t>
                            </w:r>
                            <w:r w:rsidR="00E415C8" w:rsidRPr="00E415C8">
                              <w:rPr>
                                <w:highlight w:val="green"/>
                              </w:rPr>
                              <w:t>Agreements</w:t>
                            </w:r>
                            <w:r w:rsidR="00E415C8">
                              <w:t xml:space="preserve">: </w:t>
                            </w:r>
                          </w:p>
                          <w:p w14:paraId="1C98CB99" w14:textId="346C568B" w:rsidR="00E415C8" w:rsidRDefault="00E415C8">
                            <w:r>
                              <w:t xml:space="preserve">2: </w:t>
                            </w:r>
                            <w:r>
                              <w:tab/>
                              <w:t>Support UE assistance information reporting on traffic pattern, including information on periodicity, time offset, message size, QoS info (details are FFS), and destination id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74E8D7" id="_x0000_t202" coordsize="21600,21600" o:spt="202" path="m,l,21600r21600,l21600,xe">
                <v:stroke joinstyle="miter"/>
                <v:path gradientshapeok="t" o:connecttype="rect"/>
              </v:shapetype>
              <v:shape id="Text Box 2" o:spid="_x0000_s1026" type="#_x0000_t202" style="position:absolute;left:0;text-align:left;margin-left:-.55pt;margin-top:25.45pt;width:480.55pt;height:57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">
                <v:textbox>
                  <w:txbxContent>
                    <w:p w14:paraId="460B55ED" w14:textId="6FFE44E2" w:rsidR="00E415C8" w:rsidRDefault="002671D6" w:rsidP="00E415C8">
                      <w:r w:rsidRPr="00D13CA1">
                        <w:rPr>
                          <w:b/>
                        </w:rPr>
                        <w:t>RAN2#105 bis</w:t>
                      </w:r>
                      <w:r w:rsidRPr="00D13CA1">
                        <w:t xml:space="preserve"> </w:t>
                      </w:r>
                      <w:r w:rsidR="00E415C8" w:rsidRPr="00E415C8">
                        <w:rPr>
                          <w:highlight w:val="green"/>
                        </w:rPr>
                        <w:t>Agreements</w:t>
                      </w:r>
                      <w:r w:rsidR="00E415C8">
                        <w:t xml:space="preserve">: </w:t>
                      </w:r>
                    </w:p>
                    <w:p w14:paraId="1C98CB99" w14:textId="346C568B" w:rsidR="00E415C8" w:rsidRDefault="00E415C8">
                      <w:r>
                        <w:t xml:space="preserve">2: </w:t>
                      </w:r>
                      <w:r>
                        <w:tab/>
                        <w:t>Support UE assistance information reporting on traffic pattern, including information on periodicity, time offset, message size, QoS info (details are FFS), and destination id</w:t>
                      </w:r>
                    </w:p>
                  </w:txbxContent>
                </v:textbox>
                <w10:wrap type="square" anchorx="margin"/>
              </v:shape>
            </w:pict>
          </mc:Fallback>
        </mc:AlternateContent>
      </w:r>
      <w:r w:rsidR="00F10730">
        <w:rPr>
          <w:rFonts w:ascii="Arial" w:hAnsi="Arial" w:cs="Arial"/>
        </w:rPr>
        <w:t xml:space="preserve">Regarding the </w:t>
      </w:r>
      <w:r w:rsidR="00C21B25">
        <w:rPr>
          <w:rFonts w:ascii="Arial" w:hAnsi="Arial" w:cs="Arial"/>
        </w:rPr>
        <w:t xml:space="preserve">SL UE Assistance Information, </w:t>
      </w:r>
      <w:r>
        <w:rPr>
          <w:rFonts w:ascii="Arial" w:hAnsi="Arial" w:cs="Arial"/>
        </w:rPr>
        <w:t>the following was agreed</w:t>
      </w:r>
      <w:r w:rsidR="00C21B25">
        <w:rPr>
          <w:rFonts w:ascii="Arial" w:hAnsi="Arial" w:cs="Arial"/>
        </w:rPr>
        <w:t xml:space="preserve"> in RAN2#105bis</w:t>
      </w:r>
      <w:r>
        <w:rPr>
          <w:rFonts w:ascii="Arial" w:hAnsi="Arial" w:cs="Arial"/>
        </w:rPr>
        <w:t xml:space="preserve"> meeting</w:t>
      </w:r>
    </w:p>
    <w:p w14:paraId="7F7E7D21" w14:textId="39E2AF5E" w:rsidR="00ED14F2" w:rsidRDefault="009D0A29" w:rsidP="00ED14F2">
      <w:pPr>
        <w:jc w:val="both"/>
        <w:rPr>
          <w:rFonts w:ascii="Arial" w:hAnsi="Arial" w:cs="Arial"/>
          <w:lang w:val="en-US"/>
        </w:rPr>
      </w:pPr>
      <w:r w:rsidRPr="00D13CA1">
        <w:rPr>
          <w:rFonts w:ascii="Arial" w:hAnsi="Arial" w:cs="Arial"/>
          <w:lang w:val="en-US"/>
        </w:rPr>
        <w:t>In LTE V2X, UE provides PPPP/PPPR</w:t>
      </w:r>
      <w:r w:rsidR="00ED14F2" w:rsidRPr="00D13CA1">
        <w:rPr>
          <w:rFonts w:ascii="Arial" w:hAnsi="Arial" w:cs="Arial"/>
          <w:lang w:val="en-US"/>
        </w:rPr>
        <w:t xml:space="preserve"> a</w:t>
      </w:r>
      <w:r w:rsidR="00ED14F2">
        <w:rPr>
          <w:rFonts w:ascii="Arial" w:hAnsi="Arial" w:cs="Arial"/>
          <w:lang w:val="en-US"/>
        </w:rPr>
        <w:t xml:space="preserve">s QoS info in </w:t>
      </w:r>
      <w:proofErr w:type="spellStart"/>
      <w:r w:rsidR="00ED14F2">
        <w:rPr>
          <w:rFonts w:ascii="Arial" w:hAnsi="Arial" w:cs="Arial"/>
          <w:lang w:val="en-US"/>
        </w:rPr>
        <w:t>UEAssistanceInformation</w:t>
      </w:r>
      <w:proofErr w:type="spellEnd"/>
      <w:r w:rsidR="00ED14F2">
        <w:rPr>
          <w:rFonts w:ascii="Arial" w:hAnsi="Arial" w:cs="Arial"/>
          <w:lang w:val="en-US"/>
        </w:rPr>
        <w:t xml:space="preserve"> to </w:t>
      </w:r>
      <w:proofErr w:type="spellStart"/>
      <w:r w:rsidR="00ED14F2">
        <w:rPr>
          <w:rFonts w:ascii="Arial" w:hAnsi="Arial" w:cs="Arial"/>
          <w:lang w:val="en-US"/>
        </w:rPr>
        <w:t>eNB</w:t>
      </w:r>
      <w:proofErr w:type="spellEnd"/>
      <w:r w:rsidR="00ED14F2">
        <w:rPr>
          <w:rFonts w:ascii="Arial" w:hAnsi="Arial" w:cs="Arial"/>
          <w:lang w:val="en-US"/>
        </w:rPr>
        <w:t xml:space="preserve"> </w:t>
      </w:r>
      <w:r w:rsidR="00ED14F2" w:rsidRPr="00ED14F2">
        <w:rPr>
          <w:rFonts w:ascii="Arial" w:hAnsi="Arial" w:cs="Arial"/>
          <w:lang w:val="en-US"/>
        </w:rPr>
        <w:t xml:space="preserve">because LCH in LTE-V2X is configured by UE and </w:t>
      </w:r>
      <w:proofErr w:type="spellStart"/>
      <w:r w:rsidR="0020165D">
        <w:rPr>
          <w:rFonts w:ascii="Arial" w:hAnsi="Arial" w:cs="Arial"/>
          <w:lang w:val="en-US"/>
        </w:rPr>
        <w:t>eNB</w:t>
      </w:r>
      <w:proofErr w:type="spellEnd"/>
      <w:r w:rsidR="0020165D">
        <w:rPr>
          <w:rFonts w:ascii="Arial" w:hAnsi="Arial" w:cs="Arial"/>
          <w:lang w:val="en-US"/>
        </w:rPr>
        <w:t xml:space="preserve"> is not aware of the association between SL LCH and PPPP/PPPR</w:t>
      </w:r>
      <w:r w:rsidR="00ED14F2" w:rsidRPr="00ED14F2">
        <w:rPr>
          <w:rFonts w:ascii="Arial" w:hAnsi="Arial" w:cs="Arial"/>
          <w:lang w:val="en-US"/>
        </w:rPr>
        <w:t>.</w:t>
      </w:r>
    </w:p>
    <w:p w14:paraId="174F7D02" w14:textId="486E7E7E" w:rsidR="00DF5DBE" w:rsidRPr="00D13CA1" w:rsidRDefault="00ED14F2" w:rsidP="00ED14F2">
      <w:pPr>
        <w:jc w:val="both"/>
        <w:rPr>
          <w:rFonts w:ascii="Arial" w:hAnsi="Arial" w:cs="Arial"/>
          <w:lang w:val="en-US"/>
        </w:rPr>
      </w:pPr>
      <w:r w:rsidRPr="00ED14F2">
        <w:rPr>
          <w:rFonts w:ascii="Arial" w:hAnsi="Arial" w:cs="Arial"/>
          <w:lang w:val="en-US"/>
        </w:rPr>
        <w:t xml:space="preserve">In NR-V2X, we have </w:t>
      </w:r>
      <w:r w:rsidR="002671D6">
        <w:rPr>
          <w:rFonts w:ascii="Arial" w:hAnsi="Arial" w:cs="Arial"/>
          <w:lang w:val="en-US"/>
        </w:rPr>
        <w:t>agreed</w:t>
      </w:r>
      <w:r w:rsidRPr="00ED14F2">
        <w:rPr>
          <w:rFonts w:ascii="Arial" w:hAnsi="Arial" w:cs="Arial"/>
          <w:lang w:val="en-US"/>
        </w:rPr>
        <w:t xml:space="preserve"> that SLRB config is either NW configured or pre-configured. </w:t>
      </w:r>
      <w:r w:rsidR="000225EE">
        <w:rPr>
          <w:rFonts w:ascii="Arial" w:hAnsi="Arial" w:cs="Arial"/>
          <w:lang w:val="en-US"/>
        </w:rPr>
        <w:t>Thus,</w:t>
      </w:r>
      <w:r w:rsidRPr="00ED14F2">
        <w:rPr>
          <w:rFonts w:ascii="Arial" w:hAnsi="Arial" w:cs="Arial"/>
          <w:lang w:val="en-US"/>
        </w:rPr>
        <w:t xml:space="preserve"> </w:t>
      </w:r>
      <w:proofErr w:type="spellStart"/>
      <w:r w:rsidRPr="00ED14F2">
        <w:rPr>
          <w:rFonts w:ascii="Arial" w:hAnsi="Arial" w:cs="Arial"/>
          <w:lang w:val="en-US"/>
        </w:rPr>
        <w:t>gNB</w:t>
      </w:r>
      <w:proofErr w:type="spellEnd"/>
      <w:r w:rsidRPr="00ED14F2">
        <w:rPr>
          <w:rFonts w:ascii="Arial" w:hAnsi="Arial" w:cs="Arial"/>
          <w:lang w:val="en-US"/>
        </w:rPr>
        <w:t xml:space="preserve"> has good understanding of </w:t>
      </w:r>
      <w:r w:rsidR="00C60364">
        <w:rPr>
          <w:rFonts w:ascii="Arial" w:hAnsi="Arial" w:cs="Arial"/>
          <w:lang w:val="en-US"/>
        </w:rPr>
        <w:t xml:space="preserve">QoS parameter associated with </w:t>
      </w:r>
      <w:r w:rsidR="0020165D">
        <w:rPr>
          <w:rFonts w:ascii="Arial" w:hAnsi="Arial" w:cs="Arial"/>
          <w:lang w:val="en-US"/>
        </w:rPr>
        <w:t xml:space="preserve">each </w:t>
      </w:r>
      <w:r w:rsidRPr="00ED14F2">
        <w:rPr>
          <w:rFonts w:ascii="Arial" w:hAnsi="Arial" w:cs="Arial"/>
          <w:lang w:val="en-US"/>
        </w:rPr>
        <w:t>LCH. Also note that</w:t>
      </w:r>
      <w:r w:rsidR="00024300">
        <w:rPr>
          <w:rFonts w:ascii="Arial" w:hAnsi="Arial" w:cs="Arial"/>
          <w:lang w:val="en-US"/>
        </w:rPr>
        <w:t xml:space="preserve"> LTE</w:t>
      </w:r>
      <w:r w:rsidRPr="00ED14F2">
        <w:rPr>
          <w:rFonts w:ascii="Arial" w:hAnsi="Arial" w:cs="Arial"/>
          <w:lang w:val="en-US"/>
        </w:rPr>
        <w:t xml:space="preserve"> </w:t>
      </w:r>
      <w:proofErr w:type="spellStart"/>
      <w:r w:rsidRPr="00ED14F2">
        <w:rPr>
          <w:rFonts w:ascii="Arial" w:hAnsi="Arial" w:cs="Arial"/>
          <w:lang w:val="en-US"/>
        </w:rPr>
        <w:t>UEAssistanceInfo</w:t>
      </w:r>
      <w:r w:rsidR="00C60364">
        <w:rPr>
          <w:rFonts w:ascii="Arial" w:hAnsi="Arial" w:cs="Arial"/>
          <w:lang w:val="en-US"/>
        </w:rPr>
        <w:t>rmation</w:t>
      </w:r>
      <w:proofErr w:type="spellEnd"/>
      <w:r w:rsidRPr="00ED14F2">
        <w:rPr>
          <w:rFonts w:ascii="Arial" w:hAnsi="Arial" w:cs="Arial"/>
          <w:lang w:val="en-US"/>
        </w:rPr>
        <w:t xml:space="preserve"> for UL SPS only indicates LCH rather than specific QoS parameter. So here we </w:t>
      </w:r>
      <w:r w:rsidR="00683997">
        <w:rPr>
          <w:rFonts w:ascii="Arial" w:hAnsi="Arial" w:cs="Arial"/>
          <w:lang w:val="en-US"/>
        </w:rPr>
        <w:t>prefer</w:t>
      </w:r>
      <w:r w:rsidRPr="00ED14F2">
        <w:rPr>
          <w:rFonts w:ascii="Arial" w:hAnsi="Arial" w:cs="Arial"/>
          <w:lang w:val="en-US"/>
        </w:rPr>
        <w:t xml:space="preserve"> to keep the same design and propose to use SL LCH ID to indicate the QoS.</w:t>
      </w:r>
    </w:p>
    <w:tbl>
      <w:tblPr>
        <w:tblStyle w:val="TableGrid"/>
        <w:tblW w:w="0" w:type="auto"/>
        <w:tblLook w:val="04A0" w:firstRow="1" w:lastRow="0" w:firstColumn="1" w:lastColumn="0" w:noHBand="0" w:noVBand="1"/>
      </w:tblPr>
      <w:tblGrid>
        <w:gridCol w:w="9629"/>
      </w:tblGrid>
      <w:tr w:rsidR="00ED14F2" w14:paraId="6CB9B2A0" w14:textId="77777777" w:rsidTr="00ED14F2">
        <w:tc>
          <w:tcPr>
            <w:tcW w:w="9629" w:type="dxa"/>
          </w:tcPr>
          <w:p w14:paraId="2B068A06" w14:textId="77777777" w:rsidR="00ED14F2" w:rsidRPr="00D13CA1" w:rsidRDefault="00ED14F2" w:rsidP="00ED14F2">
            <w:pPr>
              <w:rPr>
                <w:rFonts w:cs="Arial"/>
                <w:kern w:val="2"/>
                <w:lang w:val="en-US"/>
              </w:rPr>
            </w:pPr>
            <w:r w:rsidRPr="00D13CA1">
              <w:rPr>
                <w:rFonts w:cs="Arial"/>
                <w:b/>
                <w:kern w:val="2"/>
                <w:lang w:val="en-US"/>
              </w:rPr>
              <w:t>RAN2#105</w:t>
            </w:r>
            <w:r w:rsidRPr="00D13CA1">
              <w:rPr>
                <w:rFonts w:cs="Arial"/>
                <w:kern w:val="2"/>
                <w:highlight w:val="green"/>
                <w:lang w:val="en-US"/>
              </w:rPr>
              <w:t xml:space="preserve"> Agreements:</w:t>
            </w:r>
          </w:p>
          <w:p w14:paraId="34E9D309" w14:textId="77777777" w:rsidR="00ED14F2" w:rsidRPr="00D13CA1" w:rsidRDefault="00ED14F2" w:rsidP="00ED14F2">
            <w:pPr>
              <w:rPr>
                <w:rFonts w:cs="Arial"/>
                <w:kern w:val="2"/>
                <w:lang w:val="en-US"/>
              </w:rPr>
            </w:pPr>
            <w:r w:rsidRPr="00D13CA1">
              <w:rPr>
                <w:rFonts w:cs="Arial"/>
                <w:kern w:val="2"/>
                <w:lang w:val="en-US"/>
              </w:rPr>
              <w:t>4a</w:t>
            </w:r>
            <w:r w:rsidRPr="00D13CA1">
              <w:rPr>
                <w:rFonts w:cs="Arial"/>
                <w:kern w:val="2"/>
                <w:highlight w:val="yellow"/>
                <w:lang w:val="en-US"/>
              </w:rPr>
              <w:t>: For V2X transmission in SL unicast, SLRB configurations are NW configured or pre-configured</w:t>
            </w:r>
            <w:r w:rsidRPr="00D13CA1">
              <w:rPr>
                <w:rFonts w:cs="Arial"/>
                <w:kern w:val="2"/>
                <w:lang w:val="en-US"/>
              </w:rPr>
              <w:t>. The configuration of each SLRB may include transmission related parameters which do not need to be known by the peer UE, plus some parameters that are configured also need to be known by the peer UE.</w:t>
            </w:r>
          </w:p>
          <w:p w14:paraId="002A2AD4" w14:textId="1C3F0495" w:rsidR="00ED14F2" w:rsidRPr="00D13CA1" w:rsidRDefault="00ED14F2" w:rsidP="00D13CA1">
            <w:pPr>
              <w:rPr>
                <w:rFonts w:cs="Arial"/>
                <w:kern w:val="2"/>
                <w:lang w:val="en-US"/>
              </w:rPr>
            </w:pPr>
            <w:r w:rsidRPr="00D13CA1">
              <w:rPr>
                <w:rFonts w:cs="Arial"/>
                <w:kern w:val="2"/>
                <w:highlight w:val="yellow"/>
                <w:lang w:val="en-US"/>
              </w:rPr>
              <w:t>4e: For V2X transmission in SL g</w:t>
            </w:r>
            <w:r w:rsidR="006926A2">
              <w:rPr>
                <w:rFonts w:cs="Arial"/>
                <w:kern w:val="2"/>
                <w:highlight w:val="yellow"/>
                <w:lang w:val="en-US"/>
              </w:rPr>
              <w:t>r</w:t>
            </w:r>
            <w:r w:rsidRPr="00D13CA1">
              <w:rPr>
                <w:rFonts w:cs="Arial"/>
                <w:kern w:val="2"/>
                <w:highlight w:val="yellow"/>
                <w:lang w:val="en-US"/>
              </w:rPr>
              <w:t>oupcast or SL broadcast, SLRB configurations are NW configured or pre-configured.</w:t>
            </w:r>
            <w:r w:rsidRPr="00D13CA1">
              <w:rPr>
                <w:rFonts w:cs="Arial"/>
                <w:kern w:val="2"/>
                <w:lang w:val="en-US"/>
              </w:rPr>
              <w:t xml:space="preserve"> The configuration of each SLRB may include only transmission related parameters which do not need to be known by the peer UEs.</w:t>
            </w:r>
          </w:p>
        </w:tc>
      </w:tr>
    </w:tbl>
    <w:p w14:paraId="34D63DF0" w14:textId="77777777" w:rsidR="003618C5" w:rsidRDefault="003618C5" w:rsidP="00D13CA1">
      <w:pPr>
        <w:pStyle w:val="Proposal"/>
        <w:numPr>
          <w:ilvl w:val="0"/>
          <w:numId w:val="0"/>
        </w:numPr>
        <w:ind w:left="1304"/>
        <w:rPr>
          <w:lang w:val="en-US"/>
        </w:rPr>
      </w:pPr>
    </w:p>
    <w:p w14:paraId="731FD13C" w14:textId="047D2FF4" w:rsidR="00023ECC" w:rsidRDefault="00693C6E" w:rsidP="00121105">
      <w:pPr>
        <w:pStyle w:val="Proposal"/>
        <w:rPr>
          <w:lang w:val="en-US"/>
        </w:rPr>
      </w:pPr>
      <w:bookmarkStart w:id="3" w:name="_Toc7726167"/>
      <w:r>
        <w:t xml:space="preserve">In NR-V2X, </w:t>
      </w:r>
      <w:r w:rsidR="00683997">
        <w:rPr>
          <w:lang w:val="en-US"/>
        </w:rPr>
        <w:t xml:space="preserve">SL LCH ID is used to </w:t>
      </w:r>
      <w:r w:rsidR="00464EAA">
        <w:rPr>
          <w:lang w:val="en-US"/>
        </w:rPr>
        <w:t xml:space="preserve">represent </w:t>
      </w:r>
      <w:r w:rsidR="005C790B">
        <w:rPr>
          <w:lang w:val="en-US"/>
        </w:rPr>
        <w:t xml:space="preserve">the QoS in </w:t>
      </w:r>
      <w:proofErr w:type="spellStart"/>
      <w:r w:rsidR="005C790B" w:rsidRPr="00D13CA1">
        <w:rPr>
          <w:i/>
          <w:lang w:val="en-US"/>
        </w:rPr>
        <w:t>UEAssistanceInformation</w:t>
      </w:r>
      <w:proofErr w:type="spellEnd"/>
      <w:r w:rsidR="005C790B">
        <w:rPr>
          <w:lang w:val="en-US"/>
        </w:rPr>
        <w:t xml:space="preserve">. </w:t>
      </w:r>
      <w:bookmarkEnd w:id="3"/>
    </w:p>
    <w:p w14:paraId="054D71D9" w14:textId="2CFE7AE6" w:rsidR="00B60C50" w:rsidRPr="00D13CA1" w:rsidRDefault="00B60C50" w:rsidP="00D13CA1">
      <w:pPr>
        <w:pStyle w:val="Heading2"/>
        <w:rPr>
          <w:lang w:val="en-US"/>
        </w:rPr>
      </w:pPr>
      <w:r>
        <w:rPr>
          <w:lang w:val="en-US"/>
        </w:rPr>
        <w:lastRenderedPageBreak/>
        <w:t xml:space="preserve">2.2 </w:t>
      </w:r>
      <w:proofErr w:type="spellStart"/>
      <w:r>
        <w:rPr>
          <w:lang w:val="en-US"/>
        </w:rPr>
        <w:t>Sidelink</w:t>
      </w:r>
      <w:proofErr w:type="spellEnd"/>
      <w:r>
        <w:rPr>
          <w:lang w:val="en-US"/>
        </w:rPr>
        <w:t xml:space="preserve"> UE Information</w:t>
      </w:r>
    </w:p>
    <w:p w14:paraId="7014E39D" w14:textId="669A9B64" w:rsidR="006A5128" w:rsidRPr="0046493F" w:rsidRDefault="006A5128" w:rsidP="0046493F">
      <w:pPr>
        <w:jc w:val="both"/>
        <w:rPr>
          <w:rFonts w:ascii="Arial" w:hAnsi="Arial" w:cs="Arial"/>
        </w:rPr>
      </w:pPr>
      <w:r w:rsidRPr="0046493F">
        <w:rPr>
          <w:rFonts w:ascii="Arial" w:hAnsi="Arial" w:cs="Arial"/>
        </w:rPr>
        <w:t xml:space="preserve">In Rel.12, the </w:t>
      </w:r>
      <w:proofErr w:type="spellStart"/>
      <w:r w:rsidRPr="0046493F">
        <w:rPr>
          <w:rFonts w:ascii="Arial" w:hAnsi="Arial" w:cs="Arial"/>
        </w:rPr>
        <w:t>Sidelink</w:t>
      </w:r>
      <w:proofErr w:type="spellEnd"/>
      <w:r w:rsidRPr="0046493F">
        <w:rPr>
          <w:rFonts w:ascii="Arial" w:hAnsi="Arial" w:cs="Arial"/>
        </w:rPr>
        <w:t xml:space="preserve"> UE Information procedure was introduced to inform E-UTRAN that the UE is interested or no longer interested in </w:t>
      </w:r>
      <w:proofErr w:type="spellStart"/>
      <w:r w:rsidRPr="0046493F">
        <w:rPr>
          <w:rFonts w:ascii="Arial" w:hAnsi="Arial" w:cs="Arial"/>
        </w:rPr>
        <w:t>sidelink</w:t>
      </w:r>
      <w:proofErr w:type="spellEnd"/>
      <w:r w:rsidR="00582B0F">
        <w:rPr>
          <w:rFonts w:ascii="Arial" w:hAnsi="Arial" w:cs="Arial"/>
        </w:rPr>
        <w:t xml:space="preserve"> </w:t>
      </w:r>
      <w:r w:rsidRPr="0046493F">
        <w:rPr>
          <w:rFonts w:ascii="Arial" w:hAnsi="Arial" w:cs="Arial"/>
        </w:rPr>
        <w:t>communication or discovery</w:t>
      </w:r>
      <w:r w:rsidR="00A0441F">
        <w:rPr>
          <w:rFonts w:ascii="Arial" w:hAnsi="Arial" w:cs="Arial"/>
        </w:rPr>
        <w:t>,</w:t>
      </w:r>
      <w:r w:rsidRPr="0046493F">
        <w:rPr>
          <w:rFonts w:ascii="Arial" w:hAnsi="Arial" w:cs="Arial"/>
        </w:rPr>
        <w:t xml:space="preserve"> </w:t>
      </w:r>
      <w:r w:rsidR="009E5CF9" w:rsidRPr="0046493F">
        <w:rPr>
          <w:rFonts w:ascii="Arial" w:hAnsi="Arial" w:cs="Arial"/>
        </w:rPr>
        <w:t>and</w:t>
      </w:r>
      <w:r w:rsidRPr="0046493F">
        <w:rPr>
          <w:rFonts w:ascii="Arial" w:hAnsi="Arial" w:cs="Arial"/>
        </w:rPr>
        <w:t xml:space="preserve"> to request assignment of transmitting/receiving resources. Such signal carries quite critical information which aid</w:t>
      </w:r>
      <w:r w:rsidR="00A0441F">
        <w:rPr>
          <w:rFonts w:ascii="Arial" w:hAnsi="Arial" w:cs="Arial"/>
        </w:rPr>
        <w:t>s</w:t>
      </w:r>
      <w:r w:rsidRPr="0046493F">
        <w:rPr>
          <w:rFonts w:ascii="Arial" w:hAnsi="Arial" w:cs="Arial"/>
        </w:rPr>
        <w:t xml:space="preserve"> the </w:t>
      </w:r>
      <w:proofErr w:type="spellStart"/>
      <w:r w:rsidRPr="0046493F">
        <w:rPr>
          <w:rFonts w:ascii="Arial" w:hAnsi="Arial" w:cs="Arial"/>
        </w:rPr>
        <w:t>eNB</w:t>
      </w:r>
      <w:proofErr w:type="spellEnd"/>
      <w:r w:rsidRPr="0046493F">
        <w:rPr>
          <w:rFonts w:ascii="Arial" w:hAnsi="Arial" w:cs="Arial"/>
        </w:rPr>
        <w:t xml:space="preserve"> to properly configure the transmitting/receiving resources. For example, in V2X and </w:t>
      </w:r>
      <w:proofErr w:type="spellStart"/>
      <w:r w:rsidRPr="0046493F">
        <w:rPr>
          <w:rFonts w:ascii="Arial" w:hAnsi="Arial" w:cs="Arial"/>
        </w:rPr>
        <w:t>ProSe</w:t>
      </w:r>
      <w:proofErr w:type="spellEnd"/>
      <w:r w:rsidRPr="0046493F">
        <w:rPr>
          <w:rFonts w:ascii="Arial" w:hAnsi="Arial" w:cs="Arial"/>
        </w:rPr>
        <w:t xml:space="preserve"> communication, th</w:t>
      </w:r>
      <w:r w:rsidR="00A67FB1">
        <w:rPr>
          <w:rFonts w:ascii="Arial" w:hAnsi="Arial" w:cs="Arial"/>
        </w:rPr>
        <w:t>is</w:t>
      </w:r>
      <w:r w:rsidRPr="0046493F">
        <w:rPr>
          <w:rFonts w:ascii="Arial" w:hAnsi="Arial" w:cs="Arial"/>
        </w:rPr>
        <w:t xml:space="preserve"> signal is used to convey information related to the </w:t>
      </w:r>
      <w:proofErr w:type="spellStart"/>
      <w:r w:rsidRPr="0046493F">
        <w:rPr>
          <w:rFonts w:ascii="Arial" w:hAnsi="Arial" w:cs="Arial"/>
        </w:rPr>
        <w:t>sidelink</w:t>
      </w:r>
      <w:proofErr w:type="spellEnd"/>
      <w:r w:rsidRPr="0046493F">
        <w:rPr>
          <w:rFonts w:ascii="Arial" w:hAnsi="Arial" w:cs="Arial"/>
        </w:rPr>
        <w:t xml:space="preserve"> frequency that a certain UE is interested to monitor or to use for </w:t>
      </w:r>
      <w:proofErr w:type="spellStart"/>
      <w:r w:rsidRPr="0046493F">
        <w:rPr>
          <w:rFonts w:ascii="Arial" w:hAnsi="Arial" w:cs="Arial"/>
        </w:rPr>
        <w:t>sidelink</w:t>
      </w:r>
      <w:proofErr w:type="spellEnd"/>
      <w:r w:rsidRPr="0046493F">
        <w:rPr>
          <w:rFonts w:ascii="Arial" w:hAnsi="Arial" w:cs="Arial"/>
        </w:rPr>
        <w:t xml:space="preserve"> transmission. In </w:t>
      </w:r>
      <w:proofErr w:type="spellStart"/>
      <w:r w:rsidRPr="0046493F">
        <w:rPr>
          <w:rFonts w:ascii="Arial" w:hAnsi="Arial" w:cs="Arial"/>
        </w:rPr>
        <w:t>ProSe</w:t>
      </w:r>
      <w:proofErr w:type="spellEnd"/>
      <w:r w:rsidRPr="0046493F">
        <w:rPr>
          <w:rFonts w:ascii="Arial" w:hAnsi="Arial" w:cs="Arial"/>
        </w:rPr>
        <w:t xml:space="preserve"> discovery, the </w:t>
      </w:r>
      <w:proofErr w:type="spellStart"/>
      <w:r w:rsidRPr="0046493F">
        <w:rPr>
          <w:rFonts w:ascii="Arial" w:hAnsi="Arial" w:cs="Arial"/>
        </w:rPr>
        <w:t>Sidelink</w:t>
      </w:r>
      <w:proofErr w:type="spellEnd"/>
      <w:r w:rsidRPr="0046493F">
        <w:rPr>
          <w:rFonts w:ascii="Arial" w:hAnsi="Arial" w:cs="Arial"/>
        </w:rPr>
        <w:t xml:space="preserve"> UE information procedure is also used by the UE to request TX/RX discovery gaps.</w:t>
      </w:r>
    </w:p>
    <w:p w14:paraId="6C6D0414" w14:textId="6BA947F1" w:rsidR="006A5128" w:rsidRPr="0046493F" w:rsidRDefault="006A5128" w:rsidP="0046493F">
      <w:pPr>
        <w:jc w:val="both"/>
        <w:rPr>
          <w:rFonts w:ascii="Arial" w:hAnsi="Arial" w:cs="Arial"/>
        </w:rPr>
      </w:pPr>
      <w:r w:rsidRPr="0046493F">
        <w:rPr>
          <w:rFonts w:ascii="Arial" w:hAnsi="Arial" w:cs="Arial"/>
        </w:rPr>
        <w:t xml:space="preserve">Focusing on V2X, such signal carries information which is critical for scheduling purposes. As mentioned above, such signal is used in V2X to indicate to the </w:t>
      </w:r>
      <w:proofErr w:type="spellStart"/>
      <w:r w:rsidRPr="0046493F">
        <w:rPr>
          <w:rFonts w:ascii="Arial" w:hAnsi="Arial" w:cs="Arial"/>
        </w:rPr>
        <w:t>eNB</w:t>
      </w:r>
      <w:proofErr w:type="spellEnd"/>
      <w:r w:rsidRPr="0046493F">
        <w:rPr>
          <w:rFonts w:ascii="Arial" w:hAnsi="Arial" w:cs="Arial"/>
        </w:rPr>
        <w:t xml:space="preserve"> the carrier frequency(</w:t>
      </w:r>
      <w:proofErr w:type="spellStart"/>
      <w:r w:rsidRPr="0046493F">
        <w:rPr>
          <w:rFonts w:ascii="Arial" w:hAnsi="Arial" w:cs="Arial"/>
        </w:rPr>
        <w:t>ies</w:t>
      </w:r>
      <w:proofErr w:type="spellEnd"/>
      <w:r w:rsidRPr="0046493F">
        <w:rPr>
          <w:rFonts w:ascii="Arial" w:hAnsi="Arial" w:cs="Arial"/>
        </w:rPr>
        <w:t xml:space="preserve">) in which a certain V2X service should be scheduled and the synchronization source used for this V2X service. Without such critical pieces of information, it is assumed that the </w:t>
      </w:r>
      <w:proofErr w:type="spellStart"/>
      <w:r w:rsidRPr="0046493F">
        <w:rPr>
          <w:rFonts w:ascii="Arial" w:hAnsi="Arial" w:cs="Arial"/>
        </w:rPr>
        <w:t>eNB</w:t>
      </w:r>
      <w:proofErr w:type="spellEnd"/>
      <w:r w:rsidRPr="0046493F">
        <w:rPr>
          <w:rFonts w:ascii="Arial" w:hAnsi="Arial" w:cs="Arial"/>
        </w:rPr>
        <w:t xml:space="preserve"> would not know the carrier in which radio resources should be scheduled, as well as how to configure</w:t>
      </w:r>
      <w:r w:rsidR="00720B07">
        <w:rPr>
          <w:rFonts w:ascii="Arial" w:hAnsi="Arial" w:cs="Arial"/>
        </w:rPr>
        <w:t xml:space="preserve"> the</w:t>
      </w:r>
      <w:r w:rsidRPr="0046493F">
        <w:rPr>
          <w:rFonts w:ascii="Arial" w:hAnsi="Arial" w:cs="Arial"/>
        </w:rPr>
        <w:t xml:space="preserve"> synchronization parameters.</w:t>
      </w:r>
    </w:p>
    <w:p w14:paraId="2D4271D2" w14:textId="77777777" w:rsidR="006A5128" w:rsidRDefault="006A5128" w:rsidP="00FB25F3">
      <w:pPr>
        <w:pStyle w:val="Observation"/>
        <w:overflowPunct/>
        <w:autoSpaceDE/>
        <w:autoSpaceDN/>
        <w:adjustRightInd/>
        <w:spacing w:after="160" w:line="259" w:lineRule="auto"/>
        <w:textAlignment w:val="auto"/>
      </w:pPr>
      <w:bookmarkStart w:id="4" w:name="_Toc528591862"/>
      <w:bookmarkStart w:id="5" w:name="_Toc528592372"/>
      <w:bookmarkStart w:id="6" w:name="_Toc528597316"/>
      <w:bookmarkStart w:id="7" w:name="_Toc528597460"/>
      <w:bookmarkStart w:id="8" w:name="_Toc528597557"/>
      <w:bookmarkStart w:id="9" w:name="_Toc528875454"/>
      <w:bookmarkStart w:id="10" w:name="_Toc528875467"/>
      <w:bookmarkStart w:id="11" w:name="_Toc7726107"/>
      <w:r>
        <w:t xml:space="preserve">In LTE, the </w:t>
      </w:r>
      <w:proofErr w:type="spellStart"/>
      <w:r>
        <w:t>Sidelink</w:t>
      </w:r>
      <w:proofErr w:type="spellEnd"/>
      <w:r>
        <w:t xml:space="preserve"> UE Information procedure is used to carry important pieces of information, such as V2X frequencies and synchronization sources, that are critical for the </w:t>
      </w:r>
      <w:proofErr w:type="spellStart"/>
      <w:r>
        <w:t>eNB</w:t>
      </w:r>
      <w:proofErr w:type="spellEnd"/>
      <w:r>
        <w:t xml:space="preserve"> to perform </w:t>
      </w:r>
      <w:proofErr w:type="spellStart"/>
      <w:r>
        <w:t>sidelink</w:t>
      </w:r>
      <w:proofErr w:type="spellEnd"/>
      <w:r>
        <w:t xml:space="preserve"> scheduling.</w:t>
      </w:r>
      <w:bookmarkEnd w:id="4"/>
      <w:bookmarkEnd w:id="5"/>
      <w:bookmarkEnd w:id="6"/>
      <w:bookmarkEnd w:id="7"/>
      <w:bookmarkEnd w:id="8"/>
      <w:bookmarkEnd w:id="9"/>
      <w:bookmarkEnd w:id="10"/>
      <w:bookmarkEnd w:id="11"/>
    </w:p>
    <w:p w14:paraId="6915572F" w14:textId="75F595AF" w:rsidR="006A5128" w:rsidRPr="0046493F" w:rsidRDefault="006A5128" w:rsidP="0046493F">
      <w:pPr>
        <w:jc w:val="both"/>
        <w:rPr>
          <w:rFonts w:ascii="Arial" w:hAnsi="Arial" w:cs="Arial"/>
        </w:rPr>
      </w:pPr>
      <w:r w:rsidRPr="0046493F">
        <w:rPr>
          <w:rFonts w:ascii="Arial" w:hAnsi="Arial" w:cs="Arial"/>
        </w:rPr>
        <w:t xml:space="preserve">As such, a timely delivery of </w:t>
      </w:r>
      <w:proofErr w:type="spellStart"/>
      <w:r w:rsidRPr="0046493F">
        <w:rPr>
          <w:rFonts w:ascii="Arial" w:hAnsi="Arial" w:cs="Arial"/>
        </w:rPr>
        <w:t>sidelink</w:t>
      </w:r>
      <w:proofErr w:type="spellEnd"/>
      <w:r w:rsidRPr="0046493F">
        <w:rPr>
          <w:rFonts w:ascii="Arial" w:hAnsi="Arial" w:cs="Arial"/>
        </w:rPr>
        <w:t xml:space="preserve"> UE information is critical to enable a robust </w:t>
      </w:r>
      <w:proofErr w:type="spellStart"/>
      <w:r w:rsidRPr="0046493F">
        <w:rPr>
          <w:rFonts w:ascii="Arial" w:hAnsi="Arial" w:cs="Arial"/>
        </w:rPr>
        <w:t>gNB</w:t>
      </w:r>
      <w:proofErr w:type="spellEnd"/>
      <w:r w:rsidRPr="0046493F">
        <w:rPr>
          <w:rFonts w:ascii="Arial" w:hAnsi="Arial" w:cs="Arial"/>
        </w:rPr>
        <w:t xml:space="preserve">-controlled scheduling. </w:t>
      </w:r>
      <w:r w:rsidR="001277EE">
        <w:rPr>
          <w:rFonts w:ascii="Arial" w:hAnsi="Arial" w:cs="Arial"/>
        </w:rPr>
        <w:t>T</w:t>
      </w:r>
      <w:r w:rsidRPr="0046493F">
        <w:rPr>
          <w:rFonts w:ascii="Arial" w:hAnsi="Arial" w:cs="Arial"/>
        </w:rPr>
        <w:t xml:space="preserve">he latency performances </w:t>
      </w:r>
      <w:bookmarkStart w:id="12" w:name="_GoBack"/>
      <w:bookmarkEnd w:id="12"/>
      <w:r w:rsidRPr="0046493F">
        <w:rPr>
          <w:rFonts w:ascii="Arial" w:hAnsi="Arial" w:cs="Arial"/>
        </w:rPr>
        <w:t xml:space="preserve">might be still bottlenecked by the transmission of </w:t>
      </w:r>
      <w:proofErr w:type="spellStart"/>
      <w:r w:rsidRPr="0046493F">
        <w:rPr>
          <w:rFonts w:ascii="Arial" w:hAnsi="Arial" w:cs="Arial"/>
        </w:rPr>
        <w:t>sidelinkUeInformation</w:t>
      </w:r>
      <w:proofErr w:type="spellEnd"/>
      <w:r w:rsidRPr="0046493F">
        <w:rPr>
          <w:rFonts w:ascii="Arial" w:hAnsi="Arial" w:cs="Arial"/>
        </w:rPr>
        <w:t xml:space="preserve">. </w:t>
      </w:r>
    </w:p>
    <w:p w14:paraId="2C83A9D4" w14:textId="12FA6E88" w:rsidR="006A5128" w:rsidRPr="0046493F" w:rsidRDefault="006A5128" w:rsidP="0046493F">
      <w:pPr>
        <w:jc w:val="both"/>
        <w:rPr>
          <w:rFonts w:ascii="Arial" w:hAnsi="Arial" w:cs="Arial"/>
        </w:rPr>
      </w:pPr>
      <w:r w:rsidRPr="0046493F">
        <w:rPr>
          <w:rFonts w:ascii="Arial" w:hAnsi="Arial" w:cs="Arial"/>
        </w:rPr>
        <w:t xml:space="preserve">On the other hand, it seems reasonable to assume that at least some of the information which </w:t>
      </w:r>
      <w:r w:rsidR="00E01C33">
        <w:rPr>
          <w:rFonts w:ascii="Arial" w:hAnsi="Arial" w:cs="Arial"/>
        </w:rPr>
        <w:t>is</w:t>
      </w:r>
      <w:r w:rsidRPr="0046493F">
        <w:rPr>
          <w:rFonts w:ascii="Arial" w:hAnsi="Arial" w:cs="Arial"/>
        </w:rPr>
        <w:t xml:space="preserve"> conveyed in the </w:t>
      </w:r>
      <w:proofErr w:type="spellStart"/>
      <w:r w:rsidRPr="0046493F">
        <w:rPr>
          <w:rFonts w:ascii="Arial" w:hAnsi="Arial" w:cs="Arial"/>
          <w:i/>
        </w:rPr>
        <w:t>sidelinkUEInformation</w:t>
      </w:r>
      <w:proofErr w:type="spellEnd"/>
      <w:r w:rsidRPr="0046493F">
        <w:rPr>
          <w:rFonts w:ascii="Arial" w:hAnsi="Arial" w:cs="Arial"/>
        </w:rPr>
        <w:t xml:space="preserve"> can be known a priori by the network. For example, there seems to be no strong reason on why the network cannot be provisioned by the cellular operator or traffic authority with information related to the frequencies on which certain V2X services can be transmitted.</w:t>
      </w:r>
      <w:r w:rsidR="00C71D6A">
        <w:rPr>
          <w:rFonts w:ascii="Arial" w:hAnsi="Arial" w:cs="Arial"/>
        </w:rPr>
        <w:t xml:space="preserve"> </w:t>
      </w:r>
      <w:r w:rsidRPr="0046493F">
        <w:rPr>
          <w:rFonts w:ascii="Arial" w:hAnsi="Arial" w:cs="Arial"/>
        </w:rPr>
        <w:t xml:space="preserve">With this assumption, the overhead of </w:t>
      </w:r>
      <w:proofErr w:type="spellStart"/>
      <w:r w:rsidRPr="0046493F">
        <w:rPr>
          <w:rFonts w:ascii="Arial" w:hAnsi="Arial" w:cs="Arial"/>
          <w:i/>
        </w:rPr>
        <w:t>sidelinkUEInformation</w:t>
      </w:r>
      <w:proofErr w:type="spellEnd"/>
      <w:r w:rsidRPr="0046493F">
        <w:rPr>
          <w:rFonts w:ascii="Arial" w:hAnsi="Arial" w:cs="Arial"/>
          <w:i/>
        </w:rPr>
        <w:t xml:space="preserve"> </w:t>
      </w:r>
      <w:r w:rsidRPr="0046493F">
        <w:rPr>
          <w:rFonts w:ascii="Arial" w:hAnsi="Arial" w:cs="Arial"/>
        </w:rPr>
        <w:t xml:space="preserve">can be minimized as well as </w:t>
      </w:r>
      <w:r w:rsidR="005D6C33">
        <w:rPr>
          <w:rFonts w:ascii="Arial" w:hAnsi="Arial" w:cs="Arial"/>
        </w:rPr>
        <w:t xml:space="preserve">the </w:t>
      </w:r>
      <w:r w:rsidRPr="0046493F">
        <w:rPr>
          <w:rFonts w:ascii="Arial" w:hAnsi="Arial" w:cs="Arial"/>
        </w:rPr>
        <w:t xml:space="preserve">scheduling latency that the transmission of </w:t>
      </w:r>
      <w:proofErr w:type="spellStart"/>
      <w:r w:rsidRPr="0046493F">
        <w:rPr>
          <w:rFonts w:ascii="Arial" w:hAnsi="Arial" w:cs="Arial"/>
          <w:i/>
        </w:rPr>
        <w:t>sidelinkUeInformation</w:t>
      </w:r>
      <w:proofErr w:type="spellEnd"/>
      <w:r w:rsidRPr="0046493F">
        <w:rPr>
          <w:rFonts w:ascii="Arial" w:hAnsi="Arial" w:cs="Arial"/>
          <w:i/>
        </w:rPr>
        <w:t xml:space="preserve"> </w:t>
      </w:r>
      <w:r w:rsidRPr="0046493F">
        <w:rPr>
          <w:rFonts w:ascii="Arial" w:hAnsi="Arial" w:cs="Arial"/>
        </w:rPr>
        <w:t xml:space="preserve">implies.  </w:t>
      </w:r>
    </w:p>
    <w:p w14:paraId="5216F265" w14:textId="73399E9B" w:rsidR="006A5128" w:rsidRDefault="006A5128">
      <w:pPr>
        <w:pStyle w:val="Proposal"/>
        <w:overflowPunct/>
        <w:autoSpaceDE/>
        <w:autoSpaceDN/>
        <w:adjustRightInd/>
        <w:spacing w:after="160" w:line="259" w:lineRule="auto"/>
        <w:textAlignment w:val="auto"/>
      </w:pPr>
      <w:bookmarkStart w:id="13" w:name="_Toc528591864"/>
      <w:bookmarkStart w:id="14" w:name="_Toc528592374"/>
      <w:bookmarkStart w:id="15" w:name="_Toc528597318"/>
      <w:bookmarkStart w:id="16" w:name="_Toc528597462"/>
      <w:bookmarkStart w:id="17" w:name="_Toc528597559"/>
      <w:bookmarkStart w:id="18" w:name="_Toc528875456"/>
      <w:bookmarkStart w:id="19" w:name="_Toc528875469"/>
      <w:bookmarkStart w:id="20" w:name="_Toc7726168"/>
      <w:proofErr w:type="gramStart"/>
      <w:r>
        <w:t>In order to</w:t>
      </w:r>
      <w:proofErr w:type="gramEnd"/>
      <w:r>
        <w:t xml:space="preserve"> minimize overhead and latency of </w:t>
      </w:r>
      <w:proofErr w:type="spellStart"/>
      <w:r>
        <w:t>Sidelink</w:t>
      </w:r>
      <w:proofErr w:type="spellEnd"/>
      <w:r>
        <w:t xml:space="preserve"> UE Information signalling procedure, RAN2 considers that some of the information which in LTE are provided by the UE via </w:t>
      </w:r>
      <w:proofErr w:type="spellStart"/>
      <w:r w:rsidRPr="0006790D">
        <w:rPr>
          <w:i/>
        </w:rPr>
        <w:t>sidelinkUEInformation</w:t>
      </w:r>
      <w:proofErr w:type="spellEnd"/>
      <w:r>
        <w:t xml:space="preserve"> can be made available at the </w:t>
      </w:r>
      <w:proofErr w:type="spellStart"/>
      <w:r>
        <w:t>gNB</w:t>
      </w:r>
      <w:proofErr w:type="spellEnd"/>
      <w:r>
        <w:t>, e.g. via cellular operator configuration.</w:t>
      </w:r>
      <w:bookmarkEnd w:id="13"/>
      <w:bookmarkEnd w:id="14"/>
      <w:bookmarkEnd w:id="15"/>
      <w:bookmarkEnd w:id="16"/>
      <w:bookmarkEnd w:id="17"/>
      <w:bookmarkEnd w:id="18"/>
      <w:bookmarkEnd w:id="19"/>
      <w:bookmarkEnd w:id="20"/>
    </w:p>
    <w:p w14:paraId="258B1FC9" w14:textId="654F33EA" w:rsidR="00EE3271" w:rsidRDefault="00EE3271" w:rsidP="00BB0C54">
      <w:pPr>
        <w:pStyle w:val="NoSpacing"/>
        <w:jc w:val="both"/>
        <w:rPr>
          <w:rFonts w:ascii="Arial" w:hAnsi="Arial" w:cs="Arial"/>
          <w:lang w:val="en-US"/>
        </w:rPr>
      </w:pPr>
    </w:p>
    <w:p w14:paraId="2A87864E" w14:textId="345304B9" w:rsidR="00EE3271" w:rsidRDefault="00957A65" w:rsidP="00D13CA1">
      <w:pPr>
        <w:pStyle w:val="Heading2"/>
        <w:rPr>
          <w:lang w:val="en-US"/>
        </w:rPr>
      </w:pPr>
      <w:r>
        <w:rPr>
          <w:lang w:val="en-US"/>
        </w:rPr>
        <w:t>2.3 Others</w:t>
      </w:r>
    </w:p>
    <w:p w14:paraId="4D4731BE" w14:textId="7558B5E0" w:rsidR="00DC090D" w:rsidRPr="00DC7AA1" w:rsidRDefault="00957A65" w:rsidP="00BB0C54">
      <w:pPr>
        <w:pStyle w:val="NoSpacing"/>
        <w:jc w:val="both"/>
        <w:rPr>
          <w:rFonts w:ascii="Arial" w:hAnsi="Arial" w:cs="Arial"/>
        </w:rPr>
      </w:pPr>
      <w:r>
        <w:rPr>
          <w:rFonts w:ascii="Arial" w:hAnsi="Arial" w:cs="Arial"/>
          <w:lang w:val="en-US"/>
        </w:rPr>
        <w:t>UE</w:t>
      </w:r>
      <w:r w:rsidR="00A36F47" w:rsidRPr="00FB25F3">
        <w:rPr>
          <w:rFonts w:ascii="Arial" w:hAnsi="Arial" w:cs="Arial"/>
          <w:lang w:val="en-US"/>
        </w:rPr>
        <w:t xml:space="preserve"> in LTE can be configured to report its CBR measurement </w:t>
      </w:r>
      <w:r w:rsidR="00943F01" w:rsidRPr="00FB25F3">
        <w:rPr>
          <w:rFonts w:ascii="Arial" w:hAnsi="Arial" w:cs="Arial"/>
          <w:lang w:val="en-US"/>
        </w:rPr>
        <w:t>to improve the resource allocation</w:t>
      </w:r>
      <w:r w:rsidR="00F4239C" w:rsidRPr="00FB25F3">
        <w:rPr>
          <w:rFonts w:ascii="Arial" w:hAnsi="Arial" w:cs="Arial"/>
          <w:lang w:val="en-US"/>
        </w:rPr>
        <w:t xml:space="preserve"> and </w:t>
      </w:r>
      <w:r w:rsidR="00456E39" w:rsidRPr="00FB25F3">
        <w:rPr>
          <w:rFonts w:ascii="Arial" w:hAnsi="Arial" w:cs="Arial"/>
          <w:lang w:val="en-US"/>
        </w:rPr>
        <w:t>transmission</w:t>
      </w:r>
      <w:r w:rsidR="00F4239C" w:rsidRPr="00FB25F3">
        <w:rPr>
          <w:rFonts w:ascii="Arial" w:hAnsi="Arial" w:cs="Arial"/>
          <w:lang w:val="en-US"/>
        </w:rPr>
        <w:t xml:space="preserve"> configuration </w:t>
      </w:r>
      <w:r w:rsidR="00794913" w:rsidRPr="00FB25F3">
        <w:rPr>
          <w:rFonts w:ascii="Arial" w:hAnsi="Arial" w:cs="Arial"/>
          <w:lang w:val="en-US"/>
        </w:rPr>
        <w:t>for</w:t>
      </w:r>
      <w:r w:rsidR="00943F01" w:rsidRPr="00FB25F3">
        <w:rPr>
          <w:rFonts w:ascii="Arial" w:hAnsi="Arial" w:cs="Arial"/>
          <w:lang w:val="en-US"/>
        </w:rPr>
        <w:t xml:space="preserve"> LTE </w:t>
      </w:r>
      <w:r w:rsidR="00A862AD" w:rsidRPr="00FB25F3">
        <w:rPr>
          <w:rFonts w:ascii="Arial" w:hAnsi="Arial" w:cs="Arial"/>
          <w:lang w:val="en-US"/>
        </w:rPr>
        <w:t xml:space="preserve">SL </w:t>
      </w:r>
      <w:r w:rsidR="00943F01" w:rsidRPr="00FB25F3">
        <w:rPr>
          <w:rFonts w:ascii="Arial" w:hAnsi="Arial" w:cs="Arial"/>
          <w:lang w:val="en-US"/>
        </w:rPr>
        <w:t xml:space="preserve">mode 3. </w:t>
      </w:r>
      <w:r w:rsidR="00DF2900" w:rsidRPr="00FB25F3">
        <w:rPr>
          <w:rFonts w:ascii="Arial" w:hAnsi="Arial" w:cs="Arial"/>
          <w:lang w:val="en-US"/>
        </w:rPr>
        <w:t>F</w:t>
      </w:r>
      <w:proofErr w:type="spellStart"/>
      <w:r w:rsidR="00254E24" w:rsidRPr="00FB25F3">
        <w:rPr>
          <w:rFonts w:ascii="Arial" w:hAnsi="Arial" w:cs="Arial"/>
        </w:rPr>
        <w:t>ollowing</w:t>
      </w:r>
      <w:proofErr w:type="spellEnd"/>
      <w:r w:rsidR="00254E24" w:rsidRPr="00FB25F3">
        <w:rPr>
          <w:rFonts w:ascii="Arial" w:hAnsi="Arial" w:cs="Arial"/>
        </w:rPr>
        <w:t xml:space="preserve"> </w:t>
      </w:r>
      <w:r w:rsidR="00AB07D9" w:rsidRPr="00FB25F3">
        <w:rPr>
          <w:rFonts w:ascii="Arial" w:hAnsi="Arial" w:cs="Arial"/>
          <w:lang w:val="en-US"/>
        </w:rPr>
        <w:t>the same structure</w:t>
      </w:r>
      <w:r w:rsidR="00300BFF" w:rsidRPr="00FB25F3">
        <w:rPr>
          <w:rFonts w:ascii="Arial" w:hAnsi="Arial" w:cs="Arial"/>
        </w:rPr>
        <w:t xml:space="preserve">, </w:t>
      </w:r>
      <w:r w:rsidR="004B6328" w:rsidRPr="00FB25F3">
        <w:rPr>
          <w:rFonts w:ascii="Arial" w:hAnsi="Arial" w:cs="Arial"/>
        </w:rPr>
        <w:t xml:space="preserve">it </w:t>
      </w:r>
      <w:r w:rsidR="00AB07D9" w:rsidRPr="00FB25F3">
        <w:rPr>
          <w:rFonts w:ascii="Arial" w:hAnsi="Arial" w:cs="Arial"/>
          <w:lang w:val="en-US"/>
        </w:rPr>
        <w:t xml:space="preserve">should be supported </w:t>
      </w:r>
      <w:r w:rsidR="004C08B2" w:rsidRPr="00FB25F3">
        <w:rPr>
          <w:rFonts w:ascii="Arial" w:hAnsi="Arial" w:cs="Arial"/>
          <w:lang w:val="en-US"/>
        </w:rPr>
        <w:t xml:space="preserve">to let UE </w:t>
      </w:r>
      <w:r w:rsidR="0037294F" w:rsidRPr="00FB25F3">
        <w:rPr>
          <w:rFonts w:ascii="Arial" w:hAnsi="Arial" w:cs="Arial"/>
        </w:rPr>
        <w:t>report the CBR level</w:t>
      </w:r>
      <w:r w:rsidR="00695E8D" w:rsidRPr="00FB25F3">
        <w:rPr>
          <w:rFonts w:ascii="Arial" w:hAnsi="Arial" w:cs="Arial"/>
          <w:lang w:val="en-US"/>
        </w:rPr>
        <w:t xml:space="preserve"> </w:t>
      </w:r>
      <w:r w:rsidR="00292F4C" w:rsidRPr="00FB25F3">
        <w:rPr>
          <w:rFonts w:ascii="Arial" w:hAnsi="Arial" w:cs="Arial"/>
          <w:lang w:val="en-US"/>
        </w:rPr>
        <w:t xml:space="preserve">to </w:t>
      </w:r>
      <w:proofErr w:type="spellStart"/>
      <w:r w:rsidR="00292F4C" w:rsidRPr="00FB25F3">
        <w:rPr>
          <w:rFonts w:ascii="Arial" w:hAnsi="Arial" w:cs="Arial"/>
          <w:lang w:val="en-US"/>
        </w:rPr>
        <w:t>gNB</w:t>
      </w:r>
      <w:proofErr w:type="spellEnd"/>
      <w:r w:rsidR="0037294F" w:rsidRPr="00FB25F3">
        <w:rPr>
          <w:rFonts w:ascii="Arial" w:hAnsi="Arial" w:cs="Arial"/>
        </w:rPr>
        <w:t xml:space="preserve"> once</w:t>
      </w:r>
      <w:r w:rsidR="00E359BF" w:rsidRPr="00FB25F3">
        <w:rPr>
          <w:rFonts w:ascii="Arial" w:hAnsi="Arial" w:cs="Arial"/>
        </w:rPr>
        <w:t xml:space="preserve"> there is at least one </w:t>
      </w:r>
      <w:r w:rsidR="00E359BF" w:rsidRPr="00FB25F3">
        <w:rPr>
          <w:rFonts w:ascii="Arial" w:hAnsi="Arial" w:cs="Arial"/>
          <w:lang w:eastAsia="zh-CN"/>
        </w:rPr>
        <w:t xml:space="preserve">applicable </w:t>
      </w:r>
      <w:r w:rsidR="00E359BF" w:rsidRPr="00FB25F3">
        <w:rPr>
          <w:rFonts w:ascii="Arial" w:hAnsi="Arial" w:cs="Arial"/>
        </w:rPr>
        <w:t>resource pool</w:t>
      </w:r>
      <w:r w:rsidR="00D305E5" w:rsidRPr="00FB25F3">
        <w:rPr>
          <w:rFonts w:ascii="Arial" w:hAnsi="Arial" w:cs="Arial"/>
        </w:rPr>
        <w:t xml:space="preserve"> and UE is in RRC_</w:t>
      </w:r>
      <w:r w:rsidR="0094356F" w:rsidRPr="00FB25F3">
        <w:rPr>
          <w:rFonts w:ascii="Arial" w:hAnsi="Arial" w:cs="Arial"/>
        </w:rPr>
        <w:t>CONNECTED</w:t>
      </w:r>
      <w:r w:rsidR="00D305E5" w:rsidRPr="00FB25F3">
        <w:rPr>
          <w:rFonts w:ascii="Arial" w:hAnsi="Arial" w:cs="Arial"/>
        </w:rPr>
        <w:t xml:space="preserve"> mode</w:t>
      </w:r>
      <w:r w:rsidR="00D92190" w:rsidRPr="00FB25F3">
        <w:rPr>
          <w:rFonts w:ascii="Arial" w:hAnsi="Arial" w:cs="Arial"/>
        </w:rPr>
        <w:t xml:space="preserve">. </w:t>
      </w:r>
    </w:p>
    <w:p w14:paraId="662D15EE" w14:textId="6AAF36E8" w:rsidR="00DC090D" w:rsidRPr="00DC7AA1" w:rsidRDefault="00DC090D" w:rsidP="00BB0C54">
      <w:pPr>
        <w:pStyle w:val="NoSpacing"/>
        <w:jc w:val="both"/>
        <w:rPr>
          <w:rFonts w:ascii="Arial" w:hAnsi="Arial" w:cs="Arial"/>
        </w:rPr>
      </w:pPr>
    </w:p>
    <w:p w14:paraId="5A902155" w14:textId="4CEDDE26" w:rsidR="00404AE3" w:rsidRDefault="0043519A" w:rsidP="00872196">
      <w:pPr>
        <w:pStyle w:val="Proposal"/>
        <w:overflowPunct/>
        <w:autoSpaceDE/>
        <w:autoSpaceDN/>
        <w:adjustRightInd/>
        <w:spacing w:after="160" w:line="259" w:lineRule="auto"/>
        <w:textAlignment w:val="auto"/>
      </w:pPr>
      <w:bookmarkStart w:id="21" w:name="_Toc7726169"/>
      <w:r>
        <w:t xml:space="preserve">The </w:t>
      </w:r>
      <w:r w:rsidR="00AF7154">
        <w:t>N</w:t>
      </w:r>
      <w:r w:rsidR="00423AB6" w:rsidRPr="00FB25F3">
        <w:rPr>
          <w:lang w:val="en-US"/>
        </w:rPr>
        <w:t>R</w:t>
      </w:r>
      <w:r w:rsidR="00AF7154">
        <w:t xml:space="preserve"> system</w:t>
      </w:r>
      <w:r w:rsidR="00423AB6" w:rsidRPr="00FB25F3">
        <w:rPr>
          <w:lang w:val="en-US"/>
        </w:rPr>
        <w:t xml:space="preserve"> supports </w:t>
      </w:r>
      <w:r w:rsidR="006612E6" w:rsidRPr="00FB25F3">
        <w:rPr>
          <w:lang w:val="en-US"/>
        </w:rPr>
        <w:t xml:space="preserve">CBR measurement reporting from UE to </w:t>
      </w:r>
      <w:proofErr w:type="spellStart"/>
      <w:r w:rsidR="006612E6" w:rsidRPr="00FB25F3">
        <w:rPr>
          <w:lang w:val="en-US"/>
        </w:rPr>
        <w:t>gNB</w:t>
      </w:r>
      <w:proofErr w:type="spellEnd"/>
      <w:r w:rsidR="006612E6" w:rsidRPr="00FB25F3">
        <w:rPr>
          <w:lang w:val="en-US"/>
        </w:rPr>
        <w:t>.</w:t>
      </w:r>
      <w:bookmarkEnd w:id="21"/>
      <w:r w:rsidR="006612E6" w:rsidRPr="00FB25F3">
        <w:rPr>
          <w:lang w:val="en-US"/>
        </w:rPr>
        <w:t xml:space="preserve"> </w:t>
      </w:r>
    </w:p>
    <w:p w14:paraId="52396F1F" w14:textId="0420F173" w:rsidR="00FB37B1" w:rsidRDefault="006A5128">
      <w:pPr>
        <w:jc w:val="both"/>
        <w:rPr>
          <w:rFonts w:ascii="Arial" w:hAnsi="Arial" w:cs="Arial"/>
          <w:szCs w:val="22"/>
        </w:rPr>
      </w:pPr>
      <w:r w:rsidRPr="00FB25F3">
        <w:rPr>
          <w:rFonts w:ascii="Arial" w:hAnsi="Arial" w:cs="Arial"/>
          <w:szCs w:val="22"/>
        </w:rPr>
        <w:t>Following the agreements from previous meeting</w:t>
      </w:r>
      <w:r w:rsidR="00DE06CD" w:rsidRPr="00FB25F3">
        <w:rPr>
          <w:rFonts w:ascii="Arial" w:hAnsi="Arial" w:cs="Arial"/>
          <w:szCs w:val="22"/>
        </w:rPr>
        <w:t xml:space="preserve"> RAN1#96</w:t>
      </w:r>
      <w:r w:rsidRPr="00FB25F3">
        <w:rPr>
          <w:rFonts w:ascii="Arial" w:hAnsi="Arial" w:cs="Arial"/>
          <w:szCs w:val="22"/>
        </w:rPr>
        <w:t xml:space="preserve"> the UE should report to the </w:t>
      </w:r>
      <w:r w:rsidR="001C587F">
        <w:rPr>
          <w:rFonts w:ascii="Arial" w:hAnsi="Arial" w:cs="Arial"/>
          <w:szCs w:val="22"/>
        </w:rPr>
        <w:t>NW</w:t>
      </w:r>
      <w:r w:rsidRPr="00FB25F3">
        <w:rPr>
          <w:rFonts w:ascii="Arial" w:hAnsi="Arial" w:cs="Arial"/>
          <w:szCs w:val="22"/>
        </w:rPr>
        <w:t xml:space="preserve"> via </w:t>
      </w:r>
      <w:proofErr w:type="spellStart"/>
      <w:r w:rsidRPr="00FB25F3">
        <w:rPr>
          <w:rFonts w:ascii="Arial" w:hAnsi="Arial" w:cs="Arial"/>
          <w:szCs w:val="22"/>
        </w:rPr>
        <w:t>Uu</w:t>
      </w:r>
      <w:proofErr w:type="spellEnd"/>
      <w:r w:rsidRPr="00FB25F3">
        <w:rPr>
          <w:rFonts w:ascii="Arial" w:hAnsi="Arial" w:cs="Arial"/>
          <w:szCs w:val="22"/>
        </w:rPr>
        <w:t xml:space="preserve"> its location using </w:t>
      </w:r>
      <w:r w:rsidR="003303DE">
        <w:rPr>
          <w:rFonts w:ascii="Arial" w:hAnsi="Arial" w:cs="Arial"/>
          <w:szCs w:val="22"/>
        </w:rPr>
        <w:t>RAN2 defined signalling, e.g.</w:t>
      </w:r>
      <w:r w:rsidR="00900FB5" w:rsidRPr="00FB25F3">
        <w:rPr>
          <w:rFonts w:ascii="Arial" w:hAnsi="Arial" w:cs="Arial"/>
          <w:szCs w:val="22"/>
        </w:rPr>
        <w:t xml:space="preserve"> RRC</w:t>
      </w:r>
      <w:r w:rsidRPr="00FB25F3">
        <w:rPr>
          <w:rFonts w:ascii="Arial" w:hAnsi="Arial" w:cs="Arial"/>
          <w:szCs w:val="22"/>
        </w:rPr>
        <w:t>.</w:t>
      </w:r>
      <w:r w:rsidR="000455CB" w:rsidRPr="00FB25F3">
        <w:rPr>
          <w:rFonts w:ascii="Arial" w:hAnsi="Arial" w:cs="Arial"/>
          <w:szCs w:val="22"/>
        </w:rPr>
        <w:t xml:space="preserve"> </w:t>
      </w:r>
      <w:r w:rsidR="00E0504B" w:rsidRPr="00FB25F3">
        <w:rPr>
          <w:rFonts w:ascii="Arial" w:hAnsi="Arial" w:cs="Arial"/>
          <w:szCs w:val="22"/>
        </w:rPr>
        <w:t>It exists in NR a mechanism to trigger the measurement</w:t>
      </w:r>
      <w:r w:rsidR="00D470F0">
        <w:rPr>
          <w:rFonts w:ascii="Arial" w:hAnsi="Arial" w:cs="Arial"/>
          <w:szCs w:val="22"/>
        </w:rPr>
        <w:t xml:space="preserve"> report</w:t>
      </w:r>
      <w:r w:rsidR="00D90EAF" w:rsidRPr="00FB25F3">
        <w:rPr>
          <w:rFonts w:ascii="Arial" w:hAnsi="Arial" w:cs="Arial"/>
          <w:szCs w:val="22"/>
        </w:rPr>
        <w:t xml:space="preserve"> of a UE</w:t>
      </w:r>
      <w:r w:rsidR="00D470F0">
        <w:rPr>
          <w:rFonts w:ascii="Arial" w:hAnsi="Arial" w:cs="Arial"/>
          <w:szCs w:val="22"/>
        </w:rPr>
        <w:t xml:space="preserve">. </w:t>
      </w:r>
      <w:r w:rsidR="00061E98">
        <w:rPr>
          <w:rFonts w:ascii="Arial" w:hAnsi="Arial" w:cs="Arial"/>
          <w:szCs w:val="22"/>
        </w:rPr>
        <w:t xml:space="preserve">With respect to location measurement, </w:t>
      </w:r>
      <w:proofErr w:type="spellStart"/>
      <w:r w:rsidR="008774AF" w:rsidRPr="00FB25F3">
        <w:rPr>
          <w:rFonts w:ascii="Arial" w:hAnsi="Arial" w:cs="Arial"/>
          <w:i/>
          <w:szCs w:val="22"/>
        </w:rPr>
        <w:t>LocationMeasurementIndication</w:t>
      </w:r>
      <w:proofErr w:type="spellEnd"/>
      <w:r w:rsidR="00061E98">
        <w:rPr>
          <w:rFonts w:ascii="Arial" w:hAnsi="Arial" w:cs="Arial"/>
          <w:szCs w:val="22"/>
        </w:rPr>
        <w:t xml:space="preserve"> is defined to </w:t>
      </w:r>
      <w:r w:rsidR="004974DE">
        <w:rPr>
          <w:rFonts w:ascii="Arial" w:hAnsi="Arial" w:cs="Arial"/>
          <w:szCs w:val="22"/>
        </w:rPr>
        <w:t>guide the UE for</w:t>
      </w:r>
      <w:r w:rsidR="00222675">
        <w:rPr>
          <w:rFonts w:ascii="Arial" w:hAnsi="Arial" w:cs="Arial"/>
          <w:szCs w:val="22"/>
        </w:rPr>
        <w:t xml:space="preserve"> </w:t>
      </w:r>
      <w:r w:rsidR="004974DE">
        <w:rPr>
          <w:rFonts w:ascii="Arial" w:hAnsi="Arial" w:cs="Arial"/>
          <w:szCs w:val="22"/>
        </w:rPr>
        <w:t>location measurement</w:t>
      </w:r>
      <w:r w:rsidR="004974DE" w:rsidRPr="00FB25F3">
        <w:rPr>
          <w:rFonts w:ascii="Arial" w:hAnsi="Arial" w:cs="Arial"/>
          <w:szCs w:val="22"/>
        </w:rPr>
        <w:t>,</w:t>
      </w:r>
      <w:r w:rsidR="000C7663" w:rsidRPr="00FB25F3">
        <w:rPr>
          <w:rFonts w:ascii="Arial" w:hAnsi="Arial" w:cs="Arial"/>
          <w:szCs w:val="22"/>
        </w:rPr>
        <w:t xml:space="preserve"> </w:t>
      </w:r>
      <w:r w:rsidR="004974DE" w:rsidRPr="00FB25F3">
        <w:rPr>
          <w:rFonts w:ascii="Arial" w:hAnsi="Arial" w:cs="Arial"/>
          <w:szCs w:val="22"/>
        </w:rPr>
        <w:t>ho</w:t>
      </w:r>
      <w:r w:rsidR="00D90EAF" w:rsidRPr="00FB25F3">
        <w:rPr>
          <w:rFonts w:ascii="Arial" w:hAnsi="Arial" w:cs="Arial"/>
          <w:szCs w:val="22"/>
        </w:rPr>
        <w:t xml:space="preserve">wever, it is not defined </w:t>
      </w:r>
      <w:r w:rsidR="00BC5623" w:rsidRPr="00FB25F3">
        <w:rPr>
          <w:rFonts w:ascii="Arial" w:hAnsi="Arial" w:cs="Arial"/>
          <w:szCs w:val="22"/>
        </w:rPr>
        <w:t xml:space="preserve">in NR </w:t>
      </w:r>
      <w:r w:rsidR="00732D11" w:rsidRPr="00FB25F3">
        <w:rPr>
          <w:rFonts w:ascii="Arial" w:hAnsi="Arial" w:cs="Arial"/>
          <w:szCs w:val="22"/>
        </w:rPr>
        <w:t>the criteri</w:t>
      </w:r>
      <w:r w:rsidR="00BC5623" w:rsidRPr="00FB25F3">
        <w:rPr>
          <w:rFonts w:ascii="Arial" w:hAnsi="Arial" w:cs="Arial"/>
          <w:szCs w:val="22"/>
        </w:rPr>
        <w:t>a</w:t>
      </w:r>
      <w:r w:rsidR="00732D11" w:rsidRPr="00FB25F3">
        <w:rPr>
          <w:rFonts w:ascii="Arial" w:hAnsi="Arial" w:cs="Arial"/>
          <w:szCs w:val="22"/>
        </w:rPr>
        <w:t xml:space="preserve"> </w:t>
      </w:r>
      <w:r w:rsidR="00325C7E" w:rsidRPr="00FB25F3">
        <w:rPr>
          <w:rFonts w:ascii="Arial" w:hAnsi="Arial" w:cs="Arial"/>
          <w:szCs w:val="22"/>
        </w:rPr>
        <w:t xml:space="preserve">indicating </w:t>
      </w:r>
      <w:r w:rsidR="00D90EAF" w:rsidRPr="00FB25F3">
        <w:rPr>
          <w:rFonts w:ascii="Arial" w:hAnsi="Arial" w:cs="Arial"/>
          <w:szCs w:val="22"/>
        </w:rPr>
        <w:t>when</w:t>
      </w:r>
      <w:r w:rsidR="000C7663" w:rsidRPr="00FB25F3">
        <w:rPr>
          <w:rFonts w:ascii="Arial" w:hAnsi="Arial" w:cs="Arial"/>
          <w:szCs w:val="22"/>
        </w:rPr>
        <w:t>ever</w:t>
      </w:r>
      <w:r w:rsidR="00D90EAF" w:rsidRPr="00FB25F3">
        <w:rPr>
          <w:rFonts w:ascii="Arial" w:hAnsi="Arial" w:cs="Arial"/>
          <w:szCs w:val="22"/>
        </w:rPr>
        <w:t xml:space="preserve"> </w:t>
      </w:r>
      <w:r w:rsidR="00732D11" w:rsidRPr="00FB25F3">
        <w:rPr>
          <w:rFonts w:ascii="Arial" w:hAnsi="Arial" w:cs="Arial"/>
          <w:szCs w:val="22"/>
        </w:rPr>
        <w:t>a</w:t>
      </w:r>
      <w:r w:rsidR="00D90EAF" w:rsidRPr="00FB25F3">
        <w:rPr>
          <w:rFonts w:ascii="Arial" w:hAnsi="Arial" w:cs="Arial"/>
          <w:szCs w:val="22"/>
        </w:rPr>
        <w:t xml:space="preserve"> </w:t>
      </w:r>
      <w:r w:rsidR="00D346E7" w:rsidRPr="00FB25F3">
        <w:rPr>
          <w:rFonts w:ascii="Arial" w:hAnsi="Arial" w:cs="Arial"/>
          <w:szCs w:val="22"/>
        </w:rPr>
        <w:t>UE should transfer the location</w:t>
      </w:r>
      <w:r w:rsidR="0014786C" w:rsidRPr="00FB25F3">
        <w:rPr>
          <w:rFonts w:ascii="Arial" w:hAnsi="Arial" w:cs="Arial"/>
          <w:szCs w:val="22"/>
        </w:rPr>
        <w:t xml:space="preserve"> report</w:t>
      </w:r>
      <w:r w:rsidR="00D346E7" w:rsidRPr="00FB25F3">
        <w:rPr>
          <w:rFonts w:ascii="Arial" w:hAnsi="Arial" w:cs="Arial"/>
          <w:szCs w:val="22"/>
        </w:rPr>
        <w:t xml:space="preserve"> to the </w:t>
      </w:r>
      <w:r w:rsidR="009C408C">
        <w:rPr>
          <w:rFonts w:ascii="Arial" w:hAnsi="Arial" w:cs="Arial"/>
          <w:szCs w:val="22"/>
        </w:rPr>
        <w:t>NW</w:t>
      </w:r>
      <w:r w:rsidR="00D346E7" w:rsidRPr="00FB25F3">
        <w:rPr>
          <w:rFonts w:ascii="Arial" w:hAnsi="Arial" w:cs="Arial"/>
          <w:szCs w:val="22"/>
        </w:rPr>
        <w:t xml:space="preserve"> via </w:t>
      </w:r>
      <w:proofErr w:type="spellStart"/>
      <w:r w:rsidR="00D346E7" w:rsidRPr="00FB25F3">
        <w:rPr>
          <w:rFonts w:ascii="Arial" w:hAnsi="Arial" w:cs="Arial"/>
          <w:szCs w:val="22"/>
        </w:rPr>
        <w:t>Uu</w:t>
      </w:r>
      <w:proofErr w:type="spellEnd"/>
      <w:r w:rsidR="00D346E7" w:rsidRPr="00FB25F3">
        <w:rPr>
          <w:rFonts w:ascii="Arial" w:hAnsi="Arial" w:cs="Arial"/>
          <w:szCs w:val="22"/>
        </w:rPr>
        <w:t>.</w:t>
      </w:r>
    </w:p>
    <w:p w14:paraId="5666DA74" w14:textId="44481545" w:rsidR="004441CB" w:rsidRPr="00FB25F3" w:rsidRDefault="001E4AE0" w:rsidP="00FB25F3">
      <w:pPr>
        <w:jc w:val="both"/>
        <w:rPr>
          <w:rFonts w:ascii="Arial" w:hAnsi="Arial" w:cs="Arial"/>
          <w:szCs w:val="22"/>
        </w:rPr>
      </w:pPr>
      <w:r w:rsidRPr="00FB25F3">
        <w:rPr>
          <w:rFonts w:ascii="Arial" w:hAnsi="Arial" w:cs="Arial"/>
          <w:szCs w:val="22"/>
        </w:rPr>
        <w:t xml:space="preserve">In our view, the location report </w:t>
      </w:r>
      <w:r w:rsidR="00541066" w:rsidRPr="00FB25F3">
        <w:rPr>
          <w:rFonts w:ascii="Arial" w:hAnsi="Arial" w:cs="Arial"/>
          <w:szCs w:val="22"/>
        </w:rPr>
        <w:t xml:space="preserve">criterion </w:t>
      </w:r>
      <w:r w:rsidR="00865AFF" w:rsidRPr="00FB25F3">
        <w:rPr>
          <w:rFonts w:ascii="Arial" w:hAnsi="Arial" w:cs="Arial"/>
          <w:szCs w:val="22"/>
        </w:rPr>
        <w:t xml:space="preserve">should be a combination of periodic </w:t>
      </w:r>
      <w:r w:rsidR="007B4B4F" w:rsidRPr="00AE2892">
        <w:rPr>
          <w:rFonts w:ascii="Arial" w:hAnsi="Arial" w:cs="Arial"/>
          <w:szCs w:val="22"/>
        </w:rPr>
        <w:t>transmissions</w:t>
      </w:r>
      <w:r w:rsidR="00865AFF" w:rsidRPr="00FB25F3">
        <w:rPr>
          <w:rFonts w:ascii="Arial" w:hAnsi="Arial" w:cs="Arial"/>
          <w:szCs w:val="22"/>
        </w:rPr>
        <w:t xml:space="preserve"> and </w:t>
      </w:r>
      <w:r w:rsidR="005635B3" w:rsidRPr="00FB25F3">
        <w:rPr>
          <w:rFonts w:ascii="Arial" w:hAnsi="Arial" w:cs="Arial"/>
          <w:szCs w:val="22"/>
        </w:rPr>
        <w:t>single event triggering</w:t>
      </w:r>
      <w:r w:rsidR="007B4B4F">
        <w:rPr>
          <w:rFonts w:ascii="Arial" w:hAnsi="Arial" w:cs="Arial"/>
          <w:szCs w:val="22"/>
        </w:rPr>
        <w:t xml:space="preserve"> mechanism</w:t>
      </w:r>
      <w:r w:rsidR="004441CB" w:rsidRPr="00FB25F3">
        <w:rPr>
          <w:rFonts w:ascii="Arial" w:hAnsi="Arial" w:cs="Arial"/>
          <w:szCs w:val="22"/>
        </w:rPr>
        <w:t>:</w:t>
      </w:r>
    </w:p>
    <w:p w14:paraId="640266F3" w14:textId="6A67FDB7" w:rsidR="000455CB" w:rsidRPr="00FB25F3" w:rsidRDefault="004441CB" w:rsidP="00FB25F3">
      <w:pPr>
        <w:pStyle w:val="ListParagraph"/>
        <w:numPr>
          <w:ilvl w:val="0"/>
          <w:numId w:val="26"/>
        </w:numPr>
        <w:jc w:val="both"/>
        <w:rPr>
          <w:rFonts w:ascii="Arial" w:hAnsi="Arial" w:cs="Arial"/>
          <w:sz w:val="20"/>
        </w:rPr>
      </w:pPr>
      <w:r w:rsidRPr="00FB25F3">
        <w:rPr>
          <w:rFonts w:ascii="Arial" w:hAnsi="Arial" w:cs="Arial"/>
          <w:sz w:val="20"/>
        </w:rPr>
        <w:t xml:space="preserve">The UE should report its location </w:t>
      </w:r>
      <w:r w:rsidR="006B6F61" w:rsidRPr="00FB25F3">
        <w:rPr>
          <w:rFonts w:ascii="Arial" w:hAnsi="Arial" w:cs="Arial"/>
          <w:sz w:val="20"/>
        </w:rPr>
        <w:t>once its location has changed a</w:t>
      </w:r>
      <w:r w:rsidR="00D44055" w:rsidRPr="00FB25F3">
        <w:rPr>
          <w:rFonts w:ascii="Arial" w:hAnsi="Arial" w:cs="Arial"/>
          <w:sz w:val="20"/>
        </w:rPr>
        <w:t xml:space="preserve"> (pre-)configured number of meters, e.g., every 100 meters.</w:t>
      </w:r>
      <w:r w:rsidR="00E0504B" w:rsidRPr="00FB25F3">
        <w:rPr>
          <w:rFonts w:ascii="Arial" w:hAnsi="Arial" w:cs="Arial"/>
          <w:sz w:val="20"/>
        </w:rPr>
        <w:t xml:space="preserve"> </w:t>
      </w:r>
    </w:p>
    <w:p w14:paraId="3F446EB7" w14:textId="76B475FA" w:rsidR="000E2802" w:rsidRPr="00FB25F3" w:rsidRDefault="00D44055" w:rsidP="00FB25F3">
      <w:pPr>
        <w:pStyle w:val="ListParagraph"/>
        <w:numPr>
          <w:ilvl w:val="0"/>
          <w:numId w:val="26"/>
        </w:numPr>
        <w:jc w:val="both"/>
        <w:rPr>
          <w:rFonts w:ascii="Arial" w:hAnsi="Arial" w:cs="Arial"/>
          <w:sz w:val="20"/>
        </w:rPr>
      </w:pPr>
      <w:r w:rsidRPr="00FB25F3">
        <w:rPr>
          <w:rFonts w:ascii="Arial" w:hAnsi="Arial" w:cs="Arial"/>
          <w:sz w:val="20"/>
        </w:rPr>
        <w:t xml:space="preserve">The eNB/gNB should be able to request </w:t>
      </w:r>
      <w:r w:rsidR="00C8231C" w:rsidRPr="00FB25F3">
        <w:rPr>
          <w:rFonts w:ascii="Arial" w:hAnsi="Arial" w:cs="Arial"/>
          <w:sz w:val="20"/>
        </w:rPr>
        <w:t>the UE location information. The triggering</w:t>
      </w:r>
      <w:r w:rsidR="00D9158F" w:rsidRPr="00FB25F3">
        <w:rPr>
          <w:rFonts w:ascii="Arial" w:hAnsi="Arial" w:cs="Arial"/>
          <w:sz w:val="20"/>
        </w:rPr>
        <w:t xml:space="preserve"> criterion</w:t>
      </w:r>
      <w:r w:rsidR="00C8231C" w:rsidRPr="00FB25F3">
        <w:rPr>
          <w:rFonts w:ascii="Arial" w:hAnsi="Arial" w:cs="Arial"/>
          <w:sz w:val="20"/>
        </w:rPr>
        <w:t xml:space="preserve"> of th</w:t>
      </w:r>
      <w:r w:rsidR="00547D34" w:rsidRPr="00FB25F3">
        <w:rPr>
          <w:rFonts w:ascii="Arial" w:hAnsi="Arial" w:cs="Arial"/>
          <w:sz w:val="20"/>
        </w:rPr>
        <w:t xml:space="preserve">is request </w:t>
      </w:r>
      <w:r w:rsidR="00D9158F" w:rsidRPr="00FB25F3">
        <w:rPr>
          <w:rFonts w:ascii="Arial" w:hAnsi="Arial" w:cs="Arial"/>
          <w:sz w:val="20"/>
        </w:rPr>
        <w:t xml:space="preserve">is </w:t>
      </w:r>
      <w:r w:rsidR="00F3529A">
        <w:rPr>
          <w:rFonts w:ascii="Arial" w:hAnsi="Arial" w:cs="Arial"/>
          <w:sz w:val="20"/>
        </w:rPr>
        <w:t>left to</w:t>
      </w:r>
      <w:r w:rsidR="00547D34" w:rsidRPr="00FB25F3">
        <w:rPr>
          <w:rFonts w:ascii="Arial" w:hAnsi="Arial" w:cs="Arial"/>
          <w:sz w:val="20"/>
        </w:rPr>
        <w:t xml:space="preserve"> network implementation.</w:t>
      </w:r>
      <w:r w:rsidR="00460C04">
        <w:rPr>
          <w:rFonts w:ascii="Arial" w:hAnsi="Arial" w:cs="Arial"/>
          <w:sz w:val="20"/>
        </w:rPr>
        <w:t xml:space="preserve"> </w:t>
      </w:r>
    </w:p>
    <w:p w14:paraId="7BDBEA5F" w14:textId="77777777" w:rsidR="000E2802" w:rsidRPr="00FB25F3" w:rsidRDefault="000E2802" w:rsidP="00FB25F3">
      <w:pPr>
        <w:pStyle w:val="ListParagraph"/>
        <w:ind w:left="1080"/>
        <w:jc w:val="both"/>
        <w:rPr>
          <w:rFonts w:ascii="Arial" w:hAnsi="Arial" w:cs="Arial"/>
        </w:rPr>
      </w:pPr>
    </w:p>
    <w:p w14:paraId="50278C84" w14:textId="753C12AC" w:rsidR="006A5128" w:rsidRDefault="006A5128" w:rsidP="00FB25F3">
      <w:pPr>
        <w:pStyle w:val="Proposal"/>
        <w:overflowPunct/>
        <w:autoSpaceDE/>
        <w:autoSpaceDN/>
        <w:adjustRightInd/>
        <w:spacing w:after="160" w:line="259" w:lineRule="auto"/>
        <w:textAlignment w:val="auto"/>
      </w:pPr>
      <w:bookmarkStart w:id="22" w:name="_Toc4573372"/>
      <w:bookmarkStart w:id="23" w:name="_Toc4574319"/>
      <w:bookmarkStart w:id="24" w:name="_Toc4574340"/>
      <w:bookmarkStart w:id="25" w:name="_Toc4576270"/>
      <w:bookmarkStart w:id="26" w:name="_Toc4594973"/>
      <w:bookmarkStart w:id="27" w:name="_Toc4669214"/>
      <w:bookmarkStart w:id="28" w:name="_Toc4669492"/>
      <w:bookmarkStart w:id="29" w:name="_Toc4669500"/>
      <w:bookmarkStart w:id="30" w:name="_Toc4669501"/>
      <w:bookmarkStart w:id="31" w:name="_Toc7726170"/>
      <w:bookmarkEnd w:id="22"/>
      <w:bookmarkEnd w:id="23"/>
      <w:bookmarkEnd w:id="24"/>
      <w:bookmarkEnd w:id="25"/>
      <w:bookmarkEnd w:id="26"/>
      <w:bookmarkEnd w:id="27"/>
      <w:bookmarkEnd w:id="28"/>
      <w:bookmarkEnd w:id="29"/>
      <w:r w:rsidRPr="00FB25F3">
        <w:lastRenderedPageBreak/>
        <w:t xml:space="preserve">The UE should report its </w:t>
      </w:r>
      <w:r w:rsidR="005D0D66" w:rsidRPr="00FB25F3">
        <w:t xml:space="preserve">location </w:t>
      </w:r>
      <w:r w:rsidRPr="00FB25F3">
        <w:t xml:space="preserve">information to the </w:t>
      </w:r>
      <w:r w:rsidR="009C408C">
        <w:t>NW</w:t>
      </w:r>
      <w:r w:rsidRPr="00FB25F3">
        <w:t xml:space="preserve"> via </w:t>
      </w:r>
      <w:proofErr w:type="spellStart"/>
      <w:r w:rsidRPr="00FB25F3">
        <w:t>Uu</w:t>
      </w:r>
      <w:proofErr w:type="spellEnd"/>
      <w:r w:rsidRPr="00FB25F3">
        <w:t xml:space="preserve"> interface.</w:t>
      </w:r>
      <w:r w:rsidR="00BF5AB5" w:rsidRPr="00FB25F3">
        <w:t xml:space="preserve"> The triggering conditions for this report </w:t>
      </w:r>
      <w:r w:rsidR="00930C16" w:rsidRPr="00FB25F3">
        <w:t xml:space="preserve">communication </w:t>
      </w:r>
      <w:r w:rsidR="00BF5AB5" w:rsidRPr="00FB25F3">
        <w:t xml:space="preserve">are </w:t>
      </w:r>
      <w:r w:rsidR="00EE5D04" w:rsidRPr="00FB25F3">
        <w:t>(pre-)configured</w:t>
      </w:r>
      <w:r w:rsidR="00D9158F" w:rsidRPr="00FB25F3">
        <w:t xml:space="preserve"> in the UE</w:t>
      </w:r>
      <w:r w:rsidR="00EE5D04" w:rsidRPr="00FB25F3">
        <w:t>.</w:t>
      </w:r>
      <w:r w:rsidR="00930C16" w:rsidRPr="00FB25F3">
        <w:t xml:space="preserve"> Moreover</w:t>
      </w:r>
      <w:bookmarkStart w:id="32" w:name="_Toc4669502"/>
      <w:bookmarkEnd w:id="30"/>
      <w:r w:rsidR="00930C16" w:rsidRPr="00FB25F3">
        <w:t>,</w:t>
      </w:r>
      <w:r w:rsidR="00F3529A">
        <w:t xml:space="preserve"> </w:t>
      </w:r>
      <w:r w:rsidR="00930C16" w:rsidRPr="00FB25F3">
        <w:t xml:space="preserve">the </w:t>
      </w:r>
      <w:r w:rsidR="009C408C">
        <w:t>NW</w:t>
      </w:r>
      <w:r w:rsidR="00930C16" w:rsidRPr="00FB25F3">
        <w:t xml:space="preserve"> should be able to </w:t>
      </w:r>
      <w:r w:rsidR="001C0F79" w:rsidRPr="00FB25F3">
        <w:t>request this information based on implementation.</w:t>
      </w:r>
      <w:bookmarkEnd w:id="31"/>
      <w:bookmarkEnd w:id="32"/>
    </w:p>
    <w:p w14:paraId="44968667" w14:textId="33579AB4" w:rsidR="0060118A" w:rsidRPr="00EB6971" w:rsidRDefault="0060118A" w:rsidP="00D13CA1">
      <w:pPr>
        <w:rPr>
          <w:rFonts w:cs="Arial"/>
        </w:rPr>
      </w:pPr>
      <w:r w:rsidRPr="00D13CA1">
        <w:rPr>
          <w:rFonts w:ascii="Arial" w:hAnsi="Arial" w:cs="Arial"/>
          <w:lang w:eastAsia="zh-CN"/>
        </w:rPr>
        <w:t>In addition,</w:t>
      </w:r>
      <w:r w:rsidR="007146B9">
        <w:rPr>
          <w:rFonts w:ascii="Arial" w:hAnsi="Arial" w:cs="Arial"/>
          <w:lang w:eastAsia="zh-CN"/>
        </w:rPr>
        <w:t xml:space="preserve"> to support link adaptation, UE needs to send</w:t>
      </w:r>
      <w:r w:rsidRPr="00D13CA1">
        <w:rPr>
          <w:rFonts w:ascii="Arial" w:hAnsi="Arial" w:cs="Arial"/>
          <w:lang w:eastAsia="zh-CN"/>
        </w:rPr>
        <w:t xml:space="preserve"> </w:t>
      </w:r>
      <w:r>
        <w:rPr>
          <w:rFonts w:ascii="Arial" w:hAnsi="Arial" w:cs="Arial"/>
          <w:lang w:eastAsia="zh-CN"/>
        </w:rPr>
        <w:t>SL-CSI report</w:t>
      </w:r>
      <w:r w:rsidR="00915747">
        <w:rPr>
          <w:rFonts w:ascii="Arial" w:hAnsi="Arial" w:cs="Arial"/>
          <w:lang w:eastAsia="zh-CN"/>
        </w:rPr>
        <w:t xml:space="preserve"> to </w:t>
      </w:r>
      <w:proofErr w:type="spellStart"/>
      <w:r w:rsidR="00915747">
        <w:rPr>
          <w:rFonts w:ascii="Arial" w:hAnsi="Arial" w:cs="Arial"/>
          <w:lang w:eastAsia="zh-CN"/>
        </w:rPr>
        <w:t>gNB</w:t>
      </w:r>
      <w:proofErr w:type="spellEnd"/>
      <w:r w:rsidR="00915747">
        <w:rPr>
          <w:rFonts w:ascii="Arial" w:hAnsi="Arial" w:cs="Arial"/>
          <w:lang w:eastAsia="zh-CN"/>
        </w:rPr>
        <w:t xml:space="preserve"> when requested.</w:t>
      </w:r>
    </w:p>
    <w:p w14:paraId="71764796" w14:textId="77777777" w:rsidR="00F1436A" w:rsidRDefault="00F1436A" w:rsidP="00F1436A">
      <w:pPr>
        <w:pStyle w:val="Proposal"/>
        <w:overflowPunct/>
        <w:autoSpaceDE/>
        <w:autoSpaceDN/>
        <w:adjustRightInd/>
        <w:spacing w:after="160" w:line="259" w:lineRule="auto"/>
        <w:textAlignment w:val="auto"/>
      </w:pPr>
      <w:bookmarkStart w:id="33" w:name="_Toc4576272"/>
      <w:bookmarkStart w:id="34" w:name="_Toc4594975"/>
      <w:bookmarkStart w:id="35" w:name="_Toc4669217"/>
      <w:bookmarkStart w:id="36" w:name="_Toc4669495"/>
      <w:bookmarkStart w:id="37" w:name="_Toc4669503"/>
      <w:bookmarkStart w:id="38" w:name="_Toc7726171"/>
      <w:bookmarkEnd w:id="33"/>
      <w:bookmarkEnd w:id="34"/>
      <w:bookmarkEnd w:id="35"/>
      <w:bookmarkEnd w:id="36"/>
      <w:bookmarkEnd w:id="37"/>
      <w:r w:rsidRPr="004D6828">
        <w:t xml:space="preserve">SL-CSI reports are sent to the </w:t>
      </w:r>
      <w:proofErr w:type="spellStart"/>
      <w:r w:rsidRPr="004D6828">
        <w:t>gNB</w:t>
      </w:r>
      <w:proofErr w:type="spellEnd"/>
      <w:r w:rsidRPr="004D6828">
        <w:t xml:space="preserve"> upon triggering of CSI report request from the </w:t>
      </w:r>
      <w:proofErr w:type="spellStart"/>
      <w:r w:rsidRPr="004D6828">
        <w:t>gNB</w:t>
      </w:r>
      <w:proofErr w:type="spellEnd"/>
      <w:r w:rsidRPr="004D6828">
        <w:t>.</w:t>
      </w:r>
      <w:bookmarkEnd w:id="38"/>
    </w:p>
    <w:p w14:paraId="59BA5F67" w14:textId="26C45D7F" w:rsidR="00D2516A" w:rsidRPr="00D2516A" w:rsidRDefault="00D2516A" w:rsidP="00D13CA1">
      <w:pPr>
        <w:pStyle w:val="Proposal"/>
        <w:numPr>
          <w:ilvl w:val="0"/>
          <w:numId w:val="0"/>
        </w:numPr>
        <w:ind w:left="1304" w:hanging="1304"/>
      </w:pPr>
      <w:bookmarkStart w:id="39" w:name="_Toc7700395"/>
      <w:bookmarkStart w:id="40" w:name="_Toc7700411"/>
      <w:bookmarkStart w:id="41" w:name="_Toc7700396"/>
      <w:bookmarkStart w:id="42" w:name="_Toc7700412"/>
      <w:bookmarkStart w:id="43" w:name="_Toc7700397"/>
      <w:bookmarkStart w:id="44" w:name="_Toc7700413"/>
      <w:bookmarkStart w:id="45" w:name="_Toc7700398"/>
      <w:bookmarkStart w:id="46" w:name="_Toc7700414"/>
      <w:bookmarkStart w:id="47" w:name="_Toc7700399"/>
      <w:bookmarkStart w:id="48" w:name="_Toc7700415"/>
      <w:bookmarkStart w:id="49" w:name="_Toc7700400"/>
      <w:bookmarkStart w:id="50" w:name="_Toc7700416"/>
      <w:bookmarkStart w:id="51" w:name="_Toc7700402"/>
      <w:bookmarkStart w:id="52" w:name="_Toc770041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300F849" w14:textId="4241546B" w:rsidR="00C01F33" w:rsidRPr="00CE0424" w:rsidRDefault="00156A02" w:rsidP="006A5128">
      <w:pPr>
        <w:pStyle w:val="Heading1"/>
      </w:pPr>
      <w:r>
        <w:t>3</w:t>
      </w:r>
      <w:r w:rsidR="006A5128">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9B8F49D" w14:textId="7A599C04" w:rsidR="00726D31"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7726107" w:history="1">
        <w:r w:rsidR="00726D31" w:rsidRPr="00AD0078">
          <w:rPr>
            <w:rStyle w:val="Hyperlink"/>
            <w:noProof/>
          </w:rPr>
          <w:t>Observation 1</w:t>
        </w:r>
        <w:r w:rsidR="00726D31">
          <w:rPr>
            <w:rFonts w:asciiTheme="minorHAnsi" w:eastAsiaTheme="minorEastAsia" w:hAnsiTheme="minorHAnsi" w:cstheme="minorBidi"/>
            <w:b w:val="0"/>
            <w:noProof/>
            <w:sz w:val="22"/>
            <w:szCs w:val="22"/>
          </w:rPr>
          <w:tab/>
        </w:r>
        <w:r w:rsidR="00726D31" w:rsidRPr="00AD0078">
          <w:rPr>
            <w:rStyle w:val="Hyperlink"/>
            <w:noProof/>
          </w:rPr>
          <w:t>In LTE, the Sidelink UE Information procedure is used to carry important pieces of information, such as V2X frequencies and synchronization sources, that are critical for the eNB to perform sidelink scheduling.</w:t>
        </w:r>
      </w:hyperlink>
    </w:p>
    <w:p w14:paraId="6F3FBB3A" w14:textId="19A1948F"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C86CAD" w14:textId="45A1127F" w:rsidR="00726D31"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26167" w:history="1">
        <w:r w:rsidR="00726D31" w:rsidRPr="00B4507C">
          <w:rPr>
            <w:rStyle w:val="Hyperlink"/>
            <w:noProof/>
            <w:lang w:val="en-US"/>
          </w:rPr>
          <w:t>Proposal 1</w:t>
        </w:r>
        <w:r w:rsidR="00726D31">
          <w:rPr>
            <w:rFonts w:asciiTheme="minorHAnsi" w:eastAsiaTheme="minorEastAsia" w:hAnsiTheme="minorHAnsi" w:cstheme="minorBidi"/>
            <w:b w:val="0"/>
            <w:noProof/>
            <w:sz w:val="22"/>
            <w:szCs w:val="22"/>
          </w:rPr>
          <w:tab/>
        </w:r>
        <w:r w:rsidR="00726D31" w:rsidRPr="00B4507C">
          <w:rPr>
            <w:rStyle w:val="Hyperlink"/>
            <w:noProof/>
          </w:rPr>
          <w:t xml:space="preserve">In NR-V2X, </w:t>
        </w:r>
        <w:r w:rsidR="00726D31" w:rsidRPr="00B4507C">
          <w:rPr>
            <w:rStyle w:val="Hyperlink"/>
            <w:noProof/>
            <w:lang w:val="en-US"/>
          </w:rPr>
          <w:t xml:space="preserve">SL LCH ID is used to represent the QoS in </w:t>
        </w:r>
        <w:r w:rsidR="00726D31" w:rsidRPr="00B4507C">
          <w:rPr>
            <w:rStyle w:val="Hyperlink"/>
            <w:i/>
            <w:noProof/>
            <w:lang w:val="en-US"/>
          </w:rPr>
          <w:t>UEAssistanceInformation</w:t>
        </w:r>
        <w:r w:rsidR="00726D31" w:rsidRPr="00B4507C">
          <w:rPr>
            <w:rStyle w:val="Hyperlink"/>
            <w:noProof/>
            <w:lang w:val="en-US"/>
          </w:rPr>
          <w:t xml:space="preserve">. </w:t>
        </w:r>
      </w:hyperlink>
    </w:p>
    <w:p w14:paraId="57FDF307" w14:textId="34D168C9" w:rsidR="00726D31" w:rsidRDefault="00942641">
      <w:pPr>
        <w:pStyle w:val="TableofFigures"/>
        <w:tabs>
          <w:tab w:val="right" w:leader="dot" w:pos="9629"/>
        </w:tabs>
        <w:rPr>
          <w:rFonts w:asciiTheme="minorHAnsi" w:eastAsiaTheme="minorEastAsia" w:hAnsiTheme="minorHAnsi" w:cstheme="minorBidi"/>
          <w:b w:val="0"/>
          <w:noProof/>
          <w:sz w:val="22"/>
          <w:szCs w:val="22"/>
        </w:rPr>
      </w:pPr>
      <w:hyperlink w:anchor="_Toc7726168" w:history="1">
        <w:r w:rsidR="00726D31" w:rsidRPr="00B4507C">
          <w:rPr>
            <w:rStyle w:val="Hyperlink"/>
            <w:noProof/>
          </w:rPr>
          <w:t>Proposal 2</w:t>
        </w:r>
        <w:r w:rsidR="00726D31">
          <w:rPr>
            <w:rFonts w:asciiTheme="minorHAnsi" w:eastAsiaTheme="minorEastAsia" w:hAnsiTheme="minorHAnsi" w:cstheme="minorBidi"/>
            <w:b w:val="0"/>
            <w:noProof/>
            <w:sz w:val="22"/>
            <w:szCs w:val="22"/>
          </w:rPr>
          <w:tab/>
        </w:r>
        <w:r w:rsidR="00726D31" w:rsidRPr="00B4507C">
          <w:rPr>
            <w:rStyle w:val="Hyperlink"/>
            <w:noProof/>
          </w:rPr>
          <w:t xml:space="preserve">In order to minimize overhead and latency of Sidelink UE Information signalling procedure, RAN2 considers that some of the information which in LTE are provided by the UE via </w:t>
        </w:r>
        <w:r w:rsidR="00726D31" w:rsidRPr="00B4507C">
          <w:rPr>
            <w:rStyle w:val="Hyperlink"/>
            <w:i/>
            <w:noProof/>
          </w:rPr>
          <w:t>sidelinkUEInformation</w:t>
        </w:r>
        <w:r w:rsidR="00726D31" w:rsidRPr="00B4507C">
          <w:rPr>
            <w:rStyle w:val="Hyperlink"/>
            <w:noProof/>
          </w:rPr>
          <w:t xml:space="preserve"> can be made available at the gNB, e.g. via cellular operator configuration.</w:t>
        </w:r>
      </w:hyperlink>
    </w:p>
    <w:p w14:paraId="446126A3" w14:textId="05288576" w:rsidR="00726D31" w:rsidRDefault="00942641">
      <w:pPr>
        <w:pStyle w:val="TableofFigures"/>
        <w:tabs>
          <w:tab w:val="right" w:leader="dot" w:pos="9629"/>
        </w:tabs>
        <w:rPr>
          <w:rFonts w:asciiTheme="minorHAnsi" w:eastAsiaTheme="minorEastAsia" w:hAnsiTheme="minorHAnsi" w:cstheme="minorBidi"/>
          <w:b w:val="0"/>
          <w:noProof/>
          <w:sz w:val="22"/>
          <w:szCs w:val="22"/>
        </w:rPr>
      </w:pPr>
      <w:hyperlink w:anchor="_Toc7726169" w:history="1">
        <w:r w:rsidR="00726D31" w:rsidRPr="00B4507C">
          <w:rPr>
            <w:rStyle w:val="Hyperlink"/>
            <w:noProof/>
          </w:rPr>
          <w:t>Proposal 3</w:t>
        </w:r>
        <w:r w:rsidR="00726D31">
          <w:rPr>
            <w:rFonts w:asciiTheme="minorHAnsi" w:eastAsiaTheme="minorEastAsia" w:hAnsiTheme="minorHAnsi" w:cstheme="minorBidi"/>
            <w:b w:val="0"/>
            <w:noProof/>
            <w:sz w:val="22"/>
            <w:szCs w:val="22"/>
          </w:rPr>
          <w:tab/>
        </w:r>
        <w:r w:rsidR="00726D31" w:rsidRPr="00B4507C">
          <w:rPr>
            <w:rStyle w:val="Hyperlink"/>
            <w:noProof/>
          </w:rPr>
          <w:t>The N</w:t>
        </w:r>
        <w:r w:rsidR="00726D31" w:rsidRPr="00B4507C">
          <w:rPr>
            <w:rStyle w:val="Hyperlink"/>
            <w:noProof/>
            <w:lang w:val="en-US"/>
          </w:rPr>
          <w:t>R</w:t>
        </w:r>
        <w:r w:rsidR="00726D31" w:rsidRPr="00B4507C">
          <w:rPr>
            <w:rStyle w:val="Hyperlink"/>
            <w:noProof/>
          </w:rPr>
          <w:t xml:space="preserve"> system</w:t>
        </w:r>
        <w:r w:rsidR="00726D31" w:rsidRPr="00B4507C">
          <w:rPr>
            <w:rStyle w:val="Hyperlink"/>
            <w:noProof/>
            <w:lang w:val="en-US"/>
          </w:rPr>
          <w:t xml:space="preserve"> supports CBR measurement reporting from UE to gNB.</w:t>
        </w:r>
      </w:hyperlink>
    </w:p>
    <w:p w14:paraId="5E1425E9" w14:textId="271BE663" w:rsidR="00726D31" w:rsidRDefault="00942641">
      <w:pPr>
        <w:pStyle w:val="TableofFigures"/>
        <w:tabs>
          <w:tab w:val="right" w:leader="dot" w:pos="9629"/>
        </w:tabs>
        <w:rPr>
          <w:rFonts w:asciiTheme="minorHAnsi" w:eastAsiaTheme="minorEastAsia" w:hAnsiTheme="minorHAnsi" w:cstheme="minorBidi"/>
          <w:b w:val="0"/>
          <w:noProof/>
          <w:sz w:val="22"/>
          <w:szCs w:val="22"/>
        </w:rPr>
      </w:pPr>
      <w:hyperlink w:anchor="_Toc7726170" w:history="1">
        <w:r w:rsidR="00726D31" w:rsidRPr="00B4507C">
          <w:rPr>
            <w:rStyle w:val="Hyperlink"/>
            <w:noProof/>
          </w:rPr>
          <w:t>Proposal 4</w:t>
        </w:r>
        <w:r w:rsidR="00726D31">
          <w:rPr>
            <w:rFonts w:asciiTheme="minorHAnsi" w:eastAsiaTheme="minorEastAsia" w:hAnsiTheme="minorHAnsi" w:cstheme="minorBidi"/>
            <w:b w:val="0"/>
            <w:noProof/>
            <w:sz w:val="22"/>
            <w:szCs w:val="22"/>
          </w:rPr>
          <w:tab/>
        </w:r>
        <w:r w:rsidR="00726D31" w:rsidRPr="00B4507C">
          <w:rPr>
            <w:rStyle w:val="Hyperlink"/>
            <w:noProof/>
          </w:rPr>
          <w:t>The UE should report its location information to the NW via Uu interface. The triggering conditions for this report communication are (pre-)configured in the UE. Moreover, the NW should be able to request this information based on implementation.</w:t>
        </w:r>
      </w:hyperlink>
    </w:p>
    <w:p w14:paraId="45FF4EA9" w14:textId="76296DAE" w:rsidR="00726D31" w:rsidRDefault="00942641">
      <w:pPr>
        <w:pStyle w:val="TableofFigures"/>
        <w:tabs>
          <w:tab w:val="right" w:leader="dot" w:pos="9629"/>
        </w:tabs>
        <w:rPr>
          <w:rFonts w:asciiTheme="minorHAnsi" w:eastAsiaTheme="minorEastAsia" w:hAnsiTheme="minorHAnsi" w:cstheme="minorBidi"/>
          <w:b w:val="0"/>
          <w:noProof/>
          <w:sz w:val="22"/>
          <w:szCs w:val="22"/>
        </w:rPr>
      </w:pPr>
      <w:hyperlink w:anchor="_Toc7726171" w:history="1">
        <w:r w:rsidR="00726D31" w:rsidRPr="00B4507C">
          <w:rPr>
            <w:rStyle w:val="Hyperlink"/>
            <w:noProof/>
          </w:rPr>
          <w:t>Proposal 5</w:t>
        </w:r>
        <w:r w:rsidR="00726D31">
          <w:rPr>
            <w:rFonts w:asciiTheme="minorHAnsi" w:eastAsiaTheme="minorEastAsia" w:hAnsiTheme="minorHAnsi" w:cstheme="minorBidi"/>
            <w:b w:val="0"/>
            <w:noProof/>
            <w:sz w:val="22"/>
            <w:szCs w:val="22"/>
          </w:rPr>
          <w:tab/>
        </w:r>
        <w:r w:rsidR="00726D31" w:rsidRPr="00B4507C">
          <w:rPr>
            <w:rStyle w:val="Hyperlink"/>
            <w:noProof/>
          </w:rPr>
          <w:t>SL-CSI reports are sent to the gNB upon triggering of CSI report request from the gNB.</w:t>
        </w:r>
      </w:hyperlink>
    </w:p>
    <w:p w14:paraId="5A1EB9E8" w14:textId="3E0A2DA8" w:rsidR="006E1C82" w:rsidRPr="00F1436A" w:rsidRDefault="006E1C82" w:rsidP="006E1C82">
      <w:pPr>
        <w:pStyle w:val="BodyText"/>
        <w:rPr>
          <w:b/>
          <w:bCs/>
        </w:rPr>
      </w:pPr>
      <w:r>
        <w:rPr>
          <w:b/>
          <w:bCs/>
          <w:lang w:val="en-US"/>
        </w:rPr>
        <w:fldChar w:fldCharType="end"/>
      </w:r>
    </w:p>
    <w:p w14:paraId="72EF41C8" w14:textId="4C991212" w:rsidR="00915747" w:rsidRPr="00D13CA1" w:rsidRDefault="00F507D1" w:rsidP="00D13CA1">
      <w:pPr>
        <w:pStyle w:val="Heading1"/>
        <w:rPr>
          <w:highlight w:val="yellow"/>
        </w:rPr>
      </w:pPr>
      <w:bookmarkStart w:id="53" w:name="_In-sequence_SDU_delivery"/>
      <w:bookmarkEnd w:id="53"/>
      <w:r w:rsidRPr="00CE0424">
        <w:t>References</w:t>
      </w:r>
    </w:p>
    <w:sectPr w:rsidR="00915747" w:rsidRPr="00D13CA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61B28" w14:textId="77777777" w:rsidR="00942641" w:rsidRDefault="00942641">
      <w:r>
        <w:separator/>
      </w:r>
    </w:p>
  </w:endnote>
  <w:endnote w:type="continuationSeparator" w:id="0">
    <w:p w14:paraId="390FDA76" w14:textId="77777777" w:rsidR="00942641" w:rsidRDefault="00942641">
      <w:r>
        <w:continuationSeparator/>
      </w:r>
    </w:p>
  </w:endnote>
  <w:endnote w:type="continuationNotice" w:id="1">
    <w:p w14:paraId="242FAACD" w14:textId="77777777" w:rsidR="00942641" w:rsidRDefault="00942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0A386" w14:textId="77777777" w:rsidR="00942641" w:rsidRDefault="00942641">
      <w:r>
        <w:separator/>
      </w:r>
    </w:p>
  </w:footnote>
  <w:footnote w:type="continuationSeparator" w:id="0">
    <w:p w14:paraId="634B7EA3" w14:textId="77777777" w:rsidR="00942641" w:rsidRDefault="00942641">
      <w:r>
        <w:continuationSeparator/>
      </w:r>
    </w:p>
  </w:footnote>
  <w:footnote w:type="continuationNotice" w:id="1">
    <w:p w14:paraId="39A8479F" w14:textId="77777777" w:rsidR="00942641" w:rsidRDefault="009426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3A4F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C84C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A956D2"/>
    <w:multiLevelType w:val="hybridMultilevel"/>
    <w:tmpl w:val="4AC4CE94"/>
    <w:lvl w:ilvl="0" w:tplc="104ED956">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F742CB3"/>
    <w:multiLevelType w:val="hybridMultilevel"/>
    <w:tmpl w:val="225A6202"/>
    <w:lvl w:ilvl="0" w:tplc="C96CC80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6ABC03FB"/>
    <w:multiLevelType w:val="hybridMultilevel"/>
    <w:tmpl w:val="D6F4FF22"/>
    <w:lvl w:ilvl="0" w:tplc="6D70DC7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5"/>
  </w:num>
  <w:num w:numId="21">
    <w:abstractNumId w:val="10"/>
  </w:num>
  <w:num w:numId="22">
    <w:abstractNumId w:val="24"/>
  </w:num>
  <w:num w:numId="23">
    <w:abstractNumId w:val="20"/>
  </w:num>
  <w:num w:numId="24">
    <w:abstractNumId w:val="11"/>
  </w:num>
  <w:num w:numId="25">
    <w:abstractNumId w:val="11"/>
  </w:num>
  <w:num w:numId="26">
    <w:abstractNumId w:val="23"/>
  </w:num>
  <w:num w:numId="27">
    <w:abstractNumId w:val="21"/>
  </w:num>
  <w:num w:numId="2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4C8D"/>
    <w:rsid w:val="00015D15"/>
    <w:rsid w:val="000225EE"/>
    <w:rsid w:val="00023ECC"/>
    <w:rsid w:val="00024300"/>
    <w:rsid w:val="0002564D"/>
    <w:rsid w:val="00025ECA"/>
    <w:rsid w:val="000325B8"/>
    <w:rsid w:val="00034C15"/>
    <w:rsid w:val="00036BA1"/>
    <w:rsid w:val="000422E2"/>
    <w:rsid w:val="00042F22"/>
    <w:rsid w:val="000444EF"/>
    <w:rsid w:val="000455CB"/>
    <w:rsid w:val="00052A07"/>
    <w:rsid w:val="000534E3"/>
    <w:rsid w:val="00053E20"/>
    <w:rsid w:val="00055341"/>
    <w:rsid w:val="0005606A"/>
    <w:rsid w:val="00056EED"/>
    <w:rsid w:val="00057117"/>
    <w:rsid w:val="000616E7"/>
    <w:rsid w:val="00061E98"/>
    <w:rsid w:val="0006487E"/>
    <w:rsid w:val="0006542D"/>
    <w:rsid w:val="00065E1A"/>
    <w:rsid w:val="000746E4"/>
    <w:rsid w:val="00077E5F"/>
    <w:rsid w:val="0008036A"/>
    <w:rsid w:val="00081AE6"/>
    <w:rsid w:val="000855EB"/>
    <w:rsid w:val="00085B52"/>
    <w:rsid w:val="000866F2"/>
    <w:rsid w:val="0009009F"/>
    <w:rsid w:val="00091557"/>
    <w:rsid w:val="00091E5A"/>
    <w:rsid w:val="000924C1"/>
    <w:rsid w:val="000924F0"/>
    <w:rsid w:val="00093474"/>
    <w:rsid w:val="00093657"/>
    <w:rsid w:val="0009510F"/>
    <w:rsid w:val="000A1B7B"/>
    <w:rsid w:val="000A56F2"/>
    <w:rsid w:val="000B2719"/>
    <w:rsid w:val="000B3A8F"/>
    <w:rsid w:val="000B4AB9"/>
    <w:rsid w:val="000B58C3"/>
    <w:rsid w:val="000B61E9"/>
    <w:rsid w:val="000C165A"/>
    <w:rsid w:val="000C2E19"/>
    <w:rsid w:val="000C7663"/>
    <w:rsid w:val="000D0D07"/>
    <w:rsid w:val="000D4797"/>
    <w:rsid w:val="000E0527"/>
    <w:rsid w:val="000E1E92"/>
    <w:rsid w:val="000E2802"/>
    <w:rsid w:val="000F06D6"/>
    <w:rsid w:val="000F0EB1"/>
    <w:rsid w:val="000F1106"/>
    <w:rsid w:val="000F3BE9"/>
    <w:rsid w:val="000F3F6C"/>
    <w:rsid w:val="000F6DF3"/>
    <w:rsid w:val="001005FF"/>
    <w:rsid w:val="001062FB"/>
    <w:rsid w:val="001063E6"/>
    <w:rsid w:val="00113CF4"/>
    <w:rsid w:val="001153EA"/>
    <w:rsid w:val="00115643"/>
    <w:rsid w:val="00115A3E"/>
    <w:rsid w:val="00116765"/>
    <w:rsid w:val="00121105"/>
    <w:rsid w:val="001219F5"/>
    <w:rsid w:val="00121A20"/>
    <w:rsid w:val="0012377F"/>
    <w:rsid w:val="00124314"/>
    <w:rsid w:val="00126B4A"/>
    <w:rsid w:val="001277EE"/>
    <w:rsid w:val="0013288C"/>
    <w:rsid w:val="00132FD0"/>
    <w:rsid w:val="001344C0"/>
    <w:rsid w:val="001346FA"/>
    <w:rsid w:val="00135252"/>
    <w:rsid w:val="00137AB5"/>
    <w:rsid w:val="00137F0B"/>
    <w:rsid w:val="00145737"/>
    <w:rsid w:val="0014786C"/>
    <w:rsid w:val="00151E23"/>
    <w:rsid w:val="001526E0"/>
    <w:rsid w:val="001551B5"/>
    <w:rsid w:val="00156A02"/>
    <w:rsid w:val="001659C1"/>
    <w:rsid w:val="00173A8E"/>
    <w:rsid w:val="0017502C"/>
    <w:rsid w:val="0018143F"/>
    <w:rsid w:val="00181FF8"/>
    <w:rsid w:val="00190AC1"/>
    <w:rsid w:val="0019341A"/>
    <w:rsid w:val="00193F37"/>
    <w:rsid w:val="00196172"/>
    <w:rsid w:val="00197DF9"/>
    <w:rsid w:val="001A1987"/>
    <w:rsid w:val="001A2564"/>
    <w:rsid w:val="001A6173"/>
    <w:rsid w:val="001A6CBA"/>
    <w:rsid w:val="001B0D97"/>
    <w:rsid w:val="001B5A5D"/>
    <w:rsid w:val="001B5DC4"/>
    <w:rsid w:val="001C0F79"/>
    <w:rsid w:val="001C1CE5"/>
    <w:rsid w:val="001C25A6"/>
    <w:rsid w:val="001C3D2A"/>
    <w:rsid w:val="001C587F"/>
    <w:rsid w:val="001D0ED1"/>
    <w:rsid w:val="001D27D8"/>
    <w:rsid w:val="001D51BA"/>
    <w:rsid w:val="001D53E7"/>
    <w:rsid w:val="001D6342"/>
    <w:rsid w:val="001D6D53"/>
    <w:rsid w:val="001E4AE0"/>
    <w:rsid w:val="001E58E2"/>
    <w:rsid w:val="001E7AED"/>
    <w:rsid w:val="001F3916"/>
    <w:rsid w:val="001F4D76"/>
    <w:rsid w:val="001F54C5"/>
    <w:rsid w:val="001F662C"/>
    <w:rsid w:val="001F7074"/>
    <w:rsid w:val="001F76FD"/>
    <w:rsid w:val="00200490"/>
    <w:rsid w:val="0020165D"/>
    <w:rsid w:val="00201F3A"/>
    <w:rsid w:val="00203F96"/>
    <w:rsid w:val="002057C6"/>
    <w:rsid w:val="00205C04"/>
    <w:rsid w:val="002069B2"/>
    <w:rsid w:val="00207FA3"/>
    <w:rsid w:val="00211B52"/>
    <w:rsid w:val="00214DA8"/>
    <w:rsid w:val="00214F4A"/>
    <w:rsid w:val="00215423"/>
    <w:rsid w:val="002158FA"/>
    <w:rsid w:val="00220600"/>
    <w:rsid w:val="002224DB"/>
    <w:rsid w:val="00222675"/>
    <w:rsid w:val="00223FCB"/>
    <w:rsid w:val="002252C3"/>
    <w:rsid w:val="00225C54"/>
    <w:rsid w:val="00230765"/>
    <w:rsid w:val="00230ABF"/>
    <w:rsid w:val="00230D18"/>
    <w:rsid w:val="002319E4"/>
    <w:rsid w:val="00232F5D"/>
    <w:rsid w:val="002335E8"/>
    <w:rsid w:val="00234717"/>
    <w:rsid w:val="00235632"/>
    <w:rsid w:val="00235872"/>
    <w:rsid w:val="00241559"/>
    <w:rsid w:val="00242088"/>
    <w:rsid w:val="002435B3"/>
    <w:rsid w:val="002458EB"/>
    <w:rsid w:val="002500C8"/>
    <w:rsid w:val="002502FB"/>
    <w:rsid w:val="00254E24"/>
    <w:rsid w:val="00257543"/>
    <w:rsid w:val="002617E7"/>
    <w:rsid w:val="00261F7B"/>
    <w:rsid w:val="00264228"/>
    <w:rsid w:val="00264334"/>
    <w:rsid w:val="0026473E"/>
    <w:rsid w:val="00265027"/>
    <w:rsid w:val="00266214"/>
    <w:rsid w:val="002671D6"/>
    <w:rsid w:val="00267C83"/>
    <w:rsid w:val="0027144F"/>
    <w:rsid w:val="00271813"/>
    <w:rsid w:val="00271F3A"/>
    <w:rsid w:val="00273278"/>
    <w:rsid w:val="002737F4"/>
    <w:rsid w:val="002805F5"/>
    <w:rsid w:val="00280751"/>
    <w:rsid w:val="0028260A"/>
    <w:rsid w:val="00282685"/>
    <w:rsid w:val="0028280A"/>
    <w:rsid w:val="00286ACD"/>
    <w:rsid w:val="00287838"/>
    <w:rsid w:val="002907B5"/>
    <w:rsid w:val="00292E0B"/>
    <w:rsid w:val="00292EB7"/>
    <w:rsid w:val="00292F4C"/>
    <w:rsid w:val="00296227"/>
    <w:rsid w:val="00296F44"/>
    <w:rsid w:val="0029777D"/>
    <w:rsid w:val="002A01CC"/>
    <w:rsid w:val="002A055E"/>
    <w:rsid w:val="002A1D4E"/>
    <w:rsid w:val="002A2869"/>
    <w:rsid w:val="002B24D6"/>
    <w:rsid w:val="002C41E6"/>
    <w:rsid w:val="002D071A"/>
    <w:rsid w:val="002D073D"/>
    <w:rsid w:val="002D34B2"/>
    <w:rsid w:val="002D48B0"/>
    <w:rsid w:val="002D5B37"/>
    <w:rsid w:val="002D7637"/>
    <w:rsid w:val="002E17F2"/>
    <w:rsid w:val="002E300B"/>
    <w:rsid w:val="002E7CAE"/>
    <w:rsid w:val="002F2771"/>
    <w:rsid w:val="002F37A9"/>
    <w:rsid w:val="00300BFF"/>
    <w:rsid w:val="00301CE6"/>
    <w:rsid w:val="0030256B"/>
    <w:rsid w:val="00304B97"/>
    <w:rsid w:val="0030501F"/>
    <w:rsid w:val="00307A26"/>
    <w:rsid w:val="00307BA1"/>
    <w:rsid w:val="00311702"/>
    <w:rsid w:val="00311E82"/>
    <w:rsid w:val="00313FD6"/>
    <w:rsid w:val="003143BD"/>
    <w:rsid w:val="00315363"/>
    <w:rsid w:val="003203ED"/>
    <w:rsid w:val="003229C5"/>
    <w:rsid w:val="00322C9F"/>
    <w:rsid w:val="00324D23"/>
    <w:rsid w:val="00325C7E"/>
    <w:rsid w:val="003303DE"/>
    <w:rsid w:val="00331751"/>
    <w:rsid w:val="00334579"/>
    <w:rsid w:val="00334BE0"/>
    <w:rsid w:val="00335858"/>
    <w:rsid w:val="00336BDA"/>
    <w:rsid w:val="00342BD7"/>
    <w:rsid w:val="00346DB5"/>
    <w:rsid w:val="003477B1"/>
    <w:rsid w:val="00350363"/>
    <w:rsid w:val="0035573C"/>
    <w:rsid w:val="00357380"/>
    <w:rsid w:val="003602D9"/>
    <w:rsid w:val="003604CE"/>
    <w:rsid w:val="003618C5"/>
    <w:rsid w:val="00362931"/>
    <w:rsid w:val="00370E47"/>
    <w:rsid w:val="0037294F"/>
    <w:rsid w:val="003735D7"/>
    <w:rsid w:val="00373A76"/>
    <w:rsid w:val="003742AC"/>
    <w:rsid w:val="00377CE1"/>
    <w:rsid w:val="0038229A"/>
    <w:rsid w:val="00385BF0"/>
    <w:rsid w:val="003939FF"/>
    <w:rsid w:val="00394093"/>
    <w:rsid w:val="0039625F"/>
    <w:rsid w:val="003971D4"/>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5443"/>
    <w:rsid w:val="003C597D"/>
    <w:rsid w:val="003C7806"/>
    <w:rsid w:val="003D109F"/>
    <w:rsid w:val="003D2478"/>
    <w:rsid w:val="003D3C45"/>
    <w:rsid w:val="003D5B1F"/>
    <w:rsid w:val="003E15FA"/>
    <w:rsid w:val="003E55E4"/>
    <w:rsid w:val="003E74E3"/>
    <w:rsid w:val="003F05C7"/>
    <w:rsid w:val="003F2CD4"/>
    <w:rsid w:val="003F6BBE"/>
    <w:rsid w:val="004000E8"/>
    <w:rsid w:val="00402E2B"/>
    <w:rsid w:val="00404AE3"/>
    <w:rsid w:val="0040512B"/>
    <w:rsid w:val="00405CA5"/>
    <w:rsid w:val="004078D3"/>
    <w:rsid w:val="00407CD3"/>
    <w:rsid w:val="00410134"/>
    <w:rsid w:val="00410B72"/>
    <w:rsid w:val="00410F18"/>
    <w:rsid w:val="00412294"/>
    <w:rsid w:val="0041263E"/>
    <w:rsid w:val="00413AAC"/>
    <w:rsid w:val="00413E92"/>
    <w:rsid w:val="00421105"/>
    <w:rsid w:val="00422A95"/>
    <w:rsid w:val="00422AA4"/>
    <w:rsid w:val="00423AB6"/>
    <w:rsid w:val="004242F4"/>
    <w:rsid w:val="00427248"/>
    <w:rsid w:val="0043519A"/>
    <w:rsid w:val="00437447"/>
    <w:rsid w:val="00441A92"/>
    <w:rsid w:val="00442964"/>
    <w:rsid w:val="004431DC"/>
    <w:rsid w:val="00443254"/>
    <w:rsid w:val="004441CB"/>
    <w:rsid w:val="00444F56"/>
    <w:rsid w:val="00446488"/>
    <w:rsid w:val="004517AA"/>
    <w:rsid w:val="004527FB"/>
    <w:rsid w:val="00452CAC"/>
    <w:rsid w:val="00456E39"/>
    <w:rsid w:val="00457565"/>
    <w:rsid w:val="00457B71"/>
    <w:rsid w:val="00460244"/>
    <w:rsid w:val="00460C04"/>
    <w:rsid w:val="00461ABF"/>
    <w:rsid w:val="0046493F"/>
    <w:rsid w:val="00464EAA"/>
    <w:rsid w:val="004669E2"/>
    <w:rsid w:val="00470C31"/>
    <w:rsid w:val="00471DE0"/>
    <w:rsid w:val="00472FD6"/>
    <w:rsid w:val="004734D0"/>
    <w:rsid w:val="0047556B"/>
    <w:rsid w:val="00476D5D"/>
    <w:rsid w:val="00477768"/>
    <w:rsid w:val="00481718"/>
    <w:rsid w:val="00486813"/>
    <w:rsid w:val="00486F1D"/>
    <w:rsid w:val="00492BC5"/>
    <w:rsid w:val="004964F1"/>
    <w:rsid w:val="004974DE"/>
    <w:rsid w:val="004A0E90"/>
    <w:rsid w:val="004A16BC"/>
    <w:rsid w:val="004A2B94"/>
    <w:rsid w:val="004B273E"/>
    <w:rsid w:val="004B6328"/>
    <w:rsid w:val="004B6F6A"/>
    <w:rsid w:val="004B7C0C"/>
    <w:rsid w:val="004C08B2"/>
    <w:rsid w:val="004C3898"/>
    <w:rsid w:val="004D36B1"/>
    <w:rsid w:val="004D7EBD"/>
    <w:rsid w:val="004E2680"/>
    <w:rsid w:val="004E28F9"/>
    <w:rsid w:val="004E462E"/>
    <w:rsid w:val="004E56DC"/>
    <w:rsid w:val="004E76F4"/>
    <w:rsid w:val="004F0B4E"/>
    <w:rsid w:val="004F0B6C"/>
    <w:rsid w:val="004F2078"/>
    <w:rsid w:val="004F4DA3"/>
    <w:rsid w:val="00503916"/>
    <w:rsid w:val="00506557"/>
    <w:rsid w:val="0050677A"/>
    <w:rsid w:val="005108D8"/>
    <w:rsid w:val="005116F9"/>
    <w:rsid w:val="005153A7"/>
    <w:rsid w:val="00517746"/>
    <w:rsid w:val="00520EB3"/>
    <w:rsid w:val="005219CF"/>
    <w:rsid w:val="005279F4"/>
    <w:rsid w:val="00534B59"/>
    <w:rsid w:val="00536759"/>
    <w:rsid w:val="005376B6"/>
    <w:rsid w:val="00537C62"/>
    <w:rsid w:val="00541066"/>
    <w:rsid w:val="00546970"/>
    <w:rsid w:val="00547D34"/>
    <w:rsid w:val="00554E19"/>
    <w:rsid w:val="0056121F"/>
    <w:rsid w:val="005635B3"/>
    <w:rsid w:val="00572505"/>
    <w:rsid w:val="00582085"/>
    <w:rsid w:val="00582809"/>
    <w:rsid w:val="00582B0F"/>
    <w:rsid w:val="0058798C"/>
    <w:rsid w:val="005900FA"/>
    <w:rsid w:val="00590FE7"/>
    <w:rsid w:val="005916B7"/>
    <w:rsid w:val="00591879"/>
    <w:rsid w:val="005935A4"/>
    <w:rsid w:val="005948C2"/>
    <w:rsid w:val="00595DCA"/>
    <w:rsid w:val="0059779B"/>
    <w:rsid w:val="005A209A"/>
    <w:rsid w:val="005A307C"/>
    <w:rsid w:val="005A662D"/>
    <w:rsid w:val="005B1409"/>
    <w:rsid w:val="005B35D7"/>
    <w:rsid w:val="005B392A"/>
    <w:rsid w:val="005B3AA3"/>
    <w:rsid w:val="005B6F83"/>
    <w:rsid w:val="005C066B"/>
    <w:rsid w:val="005C74FB"/>
    <w:rsid w:val="005C790B"/>
    <w:rsid w:val="005D0D66"/>
    <w:rsid w:val="005D0F77"/>
    <w:rsid w:val="005D1602"/>
    <w:rsid w:val="005D4E6F"/>
    <w:rsid w:val="005D6C33"/>
    <w:rsid w:val="005D7A92"/>
    <w:rsid w:val="005E36F3"/>
    <w:rsid w:val="005E385F"/>
    <w:rsid w:val="005E5857"/>
    <w:rsid w:val="005E5B81"/>
    <w:rsid w:val="005F1D69"/>
    <w:rsid w:val="005F2CB1"/>
    <w:rsid w:val="005F3025"/>
    <w:rsid w:val="005F4C42"/>
    <w:rsid w:val="005F618C"/>
    <w:rsid w:val="005F70BD"/>
    <w:rsid w:val="0060118A"/>
    <w:rsid w:val="006023BB"/>
    <w:rsid w:val="0060283C"/>
    <w:rsid w:val="00604F14"/>
    <w:rsid w:val="00611B83"/>
    <w:rsid w:val="00613257"/>
    <w:rsid w:val="00615B86"/>
    <w:rsid w:val="00620A71"/>
    <w:rsid w:val="00620D80"/>
    <w:rsid w:val="0062293B"/>
    <w:rsid w:val="006234A6"/>
    <w:rsid w:val="00624834"/>
    <w:rsid w:val="00630001"/>
    <w:rsid w:val="006311B3"/>
    <w:rsid w:val="0063284C"/>
    <w:rsid w:val="00636398"/>
    <w:rsid w:val="006368D3"/>
    <w:rsid w:val="006377EC"/>
    <w:rsid w:val="006402D9"/>
    <w:rsid w:val="0064151F"/>
    <w:rsid w:val="00641533"/>
    <w:rsid w:val="00641BAD"/>
    <w:rsid w:val="0064208D"/>
    <w:rsid w:val="00643475"/>
    <w:rsid w:val="0064396A"/>
    <w:rsid w:val="0064624E"/>
    <w:rsid w:val="00650AB9"/>
    <w:rsid w:val="00655733"/>
    <w:rsid w:val="00655ACD"/>
    <w:rsid w:val="00656A92"/>
    <w:rsid w:val="00656DDE"/>
    <w:rsid w:val="0066011D"/>
    <w:rsid w:val="006607C0"/>
    <w:rsid w:val="006612E6"/>
    <w:rsid w:val="006613A6"/>
    <w:rsid w:val="006627A2"/>
    <w:rsid w:val="006634E6"/>
    <w:rsid w:val="006655EE"/>
    <w:rsid w:val="00667EE7"/>
    <w:rsid w:val="00670922"/>
    <w:rsid w:val="00670BE1"/>
    <w:rsid w:val="0067218F"/>
    <w:rsid w:val="006741F2"/>
    <w:rsid w:val="00674CC3"/>
    <w:rsid w:val="00675C72"/>
    <w:rsid w:val="006771F9"/>
    <w:rsid w:val="006776D7"/>
    <w:rsid w:val="006805C7"/>
    <w:rsid w:val="00681003"/>
    <w:rsid w:val="006817C9"/>
    <w:rsid w:val="00683997"/>
    <w:rsid w:val="00683ECE"/>
    <w:rsid w:val="006926A2"/>
    <w:rsid w:val="00693C6E"/>
    <w:rsid w:val="0069421F"/>
    <w:rsid w:val="00695E8D"/>
    <w:rsid w:val="00695FC2"/>
    <w:rsid w:val="00696949"/>
    <w:rsid w:val="00697052"/>
    <w:rsid w:val="006A46FB"/>
    <w:rsid w:val="006A5128"/>
    <w:rsid w:val="006A5E28"/>
    <w:rsid w:val="006A697B"/>
    <w:rsid w:val="006A7AFF"/>
    <w:rsid w:val="006B1816"/>
    <w:rsid w:val="006B2099"/>
    <w:rsid w:val="006B50CF"/>
    <w:rsid w:val="006B6F61"/>
    <w:rsid w:val="006C03B8"/>
    <w:rsid w:val="006C5EC9"/>
    <w:rsid w:val="006C6059"/>
    <w:rsid w:val="006C7522"/>
    <w:rsid w:val="006D6F08"/>
    <w:rsid w:val="006E062C"/>
    <w:rsid w:val="006E1C82"/>
    <w:rsid w:val="006E28B7"/>
    <w:rsid w:val="006E2A84"/>
    <w:rsid w:val="006E2A9B"/>
    <w:rsid w:val="006E3310"/>
    <w:rsid w:val="006E48FE"/>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6B9"/>
    <w:rsid w:val="007148D3"/>
    <w:rsid w:val="00715B9A"/>
    <w:rsid w:val="00720B07"/>
    <w:rsid w:val="007257D0"/>
    <w:rsid w:val="00725C4E"/>
    <w:rsid w:val="00726D31"/>
    <w:rsid w:val="00726EA6"/>
    <w:rsid w:val="00727208"/>
    <w:rsid w:val="00727680"/>
    <w:rsid w:val="00732D11"/>
    <w:rsid w:val="007348B1"/>
    <w:rsid w:val="007362A6"/>
    <w:rsid w:val="00736D7D"/>
    <w:rsid w:val="00740E58"/>
    <w:rsid w:val="00742B02"/>
    <w:rsid w:val="007445A0"/>
    <w:rsid w:val="0074524B"/>
    <w:rsid w:val="00747D8B"/>
    <w:rsid w:val="00751228"/>
    <w:rsid w:val="007571E1"/>
    <w:rsid w:val="007604B2"/>
    <w:rsid w:val="00765281"/>
    <w:rsid w:val="00766486"/>
    <w:rsid w:val="00766BAD"/>
    <w:rsid w:val="007729A2"/>
    <w:rsid w:val="007755F2"/>
    <w:rsid w:val="00776971"/>
    <w:rsid w:val="00780A80"/>
    <w:rsid w:val="0078177E"/>
    <w:rsid w:val="007829CD"/>
    <w:rsid w:val="0078304C"/>
    <w:rsid w:val="00783673"/>
    <w:rsid w:val="0078478D"/>
    <w:rsid w:val="00785490"/>
    <w:rsid w:val="007925EA"/>
    <w:rsid w:val="00793CD8"/>
    <w:rsid w:val="00794913"/>
    <w:rsid w:val="00795C92"/>
    <w:rsid w:val="00796231"/>
    <w:rsid w:val="007971A2"/>
    <w:rsid w:val="007A1CB3"/>
    <w:rsid w:val="007A306F"/>
    <w:rsid w:val="007A43A6"/>
    <w:rsid w:val="007A58A6"/>
    <w:rsid w:val="007B3D2D"/>
    <w:rsid w:val="007B4B4F"/>
    <w:rsid w:val="007B50AE"/>
    <w:rsid w:val="007B51DF"/>
    <w:rsid w:val="007B7F29"/>
    <w:rsid w:val="007C05DD"/>
    <w:rsid w:val="007C3D18"/>
    <w:rsid w:val="007C5DCC"/>
    <w:rsid w:val="007C60BF"/>
    <w:rsid w:val="007C645A"/>
    <w:rsid w:val="007C6A07"/>
    <w:rsid w:val="007C7180"/>
    <w:rsid w:val="007C75A1"/>
    <w:rsid w:val="007C77A5"/>
    <w:rsid w:val="007D04E5"/>
    <w:rsid w:val="007D4687"/>
    <w:rsid w:val="007D5901"/>
    <w:rsid w:val="007D7526"/>
    <w:rsid w:val="007E4610"/>
    <w:rsid w:val="007E4715"/>
    <w:rsid w:val="007E505B"/>
    <w:rsid w:val="007E7091"/>
    <w:rsid w:val="00803FAE"/>
    <w:rsid w:val="0080605F"/>
    <w:rsid w:val="00807786"/>
    <w:rsid w:val="00811FCB"/>
    <w:rsid w:val="008158D6"/>
    <w:rsid w:val="00817196"/>
    <w:rsid w:val="00817FC3"/>
    <w:rsid w:val="008235DB"/>
    <w:rsid w:val="00824AB4"/>
    <w:rsid w:val="00825C42"/>
    <w:rsid w:val="00825D25"/>
    <w:rsid w:val="00827D6F"/>
    <w:rsid w:val="00835F53"/>
    <w:rsid w:val="008363A6"/>
    <w:rsid w:val="008376AC"/>
    <w:rsid w:val="00843099"/>
    <w:rsid w:val="008444E8"/>
    <w:rsid w:val="00844E80"/>
    <w:rsid w:val="00846FE7"/>
    <w:rsid w:val="008524CD"/>
    <w:rsid w:val="00856911"/>
    <w:rsid w:val="00865AFF"/>
    <w:rsid w:val="008677FD"/>
    <w:rsid w:val="008701E7"/>
    <w:rsid w:val="008706D4"/>
    <w:rsid w:val="00870F8A"/>
    <w:rsid w:val="008719A4"/>
    <w:rsid w:val="00871D23"/>
    <w:rsid w:val="00872196"/>
    <w:rsid w:val="008740F0"/>
    <w:rsid w:val="00874312"/>
    <w:rsid w:val="0087437C"/>
    <w:rsid w:val="00875CD7"/>
    <w:rsid w:val="00876B4D"/>
    <w:rsid w:val="008774AF"/>
    <w:rsid w:val="00877F18"/>
    <w:rsid w:val="008941E3"/>
    <w:rsid w:val="00894A88"/>
    <w:rsid w:val="00895386"/>
    <w:rsid w:val="00896C25"/>
    <w:rsid w:val="00897154"/>
    <w:rsid w:val="008A21FF"/>
    <w:rsid w:val="008A2CE2"/>
    <w:rsid w:val="008A30AC"/>
    <w:rsid w:val="008A44B8"/>
    <w:rsid w:val="008A51A8"/>
    <w:rsid w:val="008A54C7"/>
    <w:rsid w:val="008A77D8"/>
    <w:rsid w:val="008B0483"/>
    <w:rsid w:val="008B120C"/>
    <w:rsid w:val="008B4702"/>
    <w:rsid w:val="008B51A0"/>
    <w:rsid w:val="008B5263"/>
    <w:rsid w:val="008B592A"/>
    <w:rsid w:val="008B7B5C"/>
    <w:rsid w:val="008C0C99"/>
    <w:rsid w:val="008C2017"/>
    <w:rsid w:val="008C4958"/>
    <w:rsid w:val="008C4BAA"/>
    <w:rsid w:val="008C6AE8"/>
    <w:rsid w:val="008C7573"/>
    <w:rsid w:val="008D00A5"/>
    <w:rsid w:val="008D34F1"/>
    <w:rsid w:val="008D361E"/>
    <w:rsid w:val="008D39D8"/>
    <w:rsid w:val="008D6D1A"/>
    <w:rsid w:val="008E065E"/>
    <w:rsid w:val="008E0927"/>
    <w:rsid w:val="008E1909"/>
    <w:rsid w:val="008F1C4E"/>
    <w:rsid w:val="008F1EAB"/>
    <w:rsid w:val="008F33DC"/>
    <w:rsid w:val="008F477F"/>
    <w:rsid w:val="00900FB5"/>
    <w:rsid w:val="00902350"/>
    <w:rsid w:val="0090336B"/>
    <w:rsid w:val="009053AA"/>
    <w:rsid w:val="00906939"/>
    <w:rsid w:val="009071BB"/>
    <w:rsid w:val="00910B7D"/>
    <w:rsid w:val="00911DFB"/>
    <w:rsid w:val="009139D9"/>
    <w:rsid w:val="00914AD8"/>
    <w:rsid w:val="00914DCA"/>
    <w:rsid w:val="00915747"/>
    <w:rsid w:val="00916079"/>
    <w:rsid w:val="00917268"/>
    <w:rsid w:val="00917CE9"/>
    <w:rsid w:val="00920BF2"/>
    <w:rsid w:val="00922010"/>
    <w:rsid w:val="00930C16"/>
    <w:rsid w:val="00931BD9"/>
    <w:rsid w:val="009349A8"/>
    <w:rsid w:val="009368F3"/>
    <w:rsid w:val="009400DC"/>
    <w:rsid w:val="00941636"/>
    <w:rsid w:val="00942641"/>
    <w:rsid w:val="0094356F"/>
    <w:rsid w:val="00943742"/>
    <w:rsid w:val="00943DCD"/>
    <w:rsid w:val="00943F01"/>
    <w:rsid w:val="00945B22"/>
    <w:rsid w:val="00945C05"/>
    <w:rsid w:val="00946945"/>
    <w:rsid w:val="00947713"/>
    <w:rsid w:val="00950DE7"/>
    <w:rsid w:val="00953920"/>
    <w:rsid w:val="00953D47"/>
    <w:rsid w:val="0095681E"/>
    <w:rsid w:val="009572D4"/>
    <w:rsid w:val="00957A65"/>
    <w:rsid w:val="00961921"/>
    <w:rsid w:val="0096430A"/>
    <w:rsid w:val="0096554B"/>
    <w:rsid w:val="0096584A"/>
    <w:rsid w:val="0097073F"/>
    <w:rsid w:val="009719F1"/>
    <w:rsid w:val="00971F08"/>
    <w:rsid w:val="0097484C"/>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5FB0"/>
    <w:rsid w:val="009A65ED"/>
    <w:rsid w:val="009B1F30"/>
    <w:rsid w:val="009B3AC2"/>
    <w:rsid w:val="009B4DF4"/>
    <w:rsid w:val="009B564E"/>
    <w:rsid w:val="009B7E87"/>
    <w:rsid w:val="009C0169"/>
    <w:rsid w:val="009C403E"/>
    <w:rsid w:val="009C408C"/>
    <w:rsid w:val="009C67B9"/>
    <w:rsid w:val="009D0A29"/>
    <w:rsid w:val="009D4FF0"/>
    <w:rsid w:val="009D703C"/>
    <w:rsid w:val="009D718F"/>
    <w:rsid w:val="009E068F"/>
    <w:rsid w:val="009E14E0"/>
    <w:rsid w:val="009E1D99"/>
    <w:rsid w:val="009E35DB"/>
    <w:rsid w:val="009E47A3"/>
    <w:rsid w:val="009E5CF9"/>
    <w:rsid w:val="009F08F3"/>
    <w:rsid w:val="009F29DD"/>
    <w:rsid w:val="009F344F"/>
    <w:rsid w:val="009F68D9"/>
    <w:rsid w:val="00A002EE"/>
    <w:rsid w:val="00A031D8"/>
    <w:rsid w:val="00A03B08"/>
    <w:rsid w:val="00A0441F"/>
    <w:rsid w:val="00A048A8"/>
    <w:rsid w:val="00A04F49"/>
    <w:rsid w:val="00A13E54"/>
    <w:rsid w:val="00A15A0B"/>
    <w:rsid w:val="00A17F63"/>
    <w:rsid w:val="00A20B99"/>
    <w:rsid w:val="00A2193B"/>
    <w:rsid w:val="00A2351A"/>
    <w:rsid w:val="00A264A9"/>
    <w:rsid w:val="00A26DCF"/>
    <w:rsid w:val="00A27785"/>
    <w:rsid w:val="00A30187"/>
    <w:rsid w:val="00A3448A"/>
    <w:rsid w:val="00A36297"/>
    <w:rsid w:val="00A36F47"/>
    <w:rsid w:val="00A41E2B"/>
    <w:rsid w:val="00A43738"/>
    <w:rsid w:val="00A44248"/>
    <w:rsid w:val="00A45B74"/>
    <w:rsid w:val="00A52E1D"/>
    <w:rsid w:val="00A56BE2"/>
    <w:rsid w:val="00A61499"/>
    <w:rsid w:val="00A62A77"/>
    <w:rsid w:val="00A63483"/>
    <w:rsid w:val="00A657D7"/>
    <w:rsid w:val="00A660AC"/>
    <w:rsid w:val="00A663C6"/>
    <w:rsid w:val="00A66FF6"/>
    <w:rsid w:val="00A67E6C"/>
    <w:rsid w:val="00A67FB1"/>
    <w:rsid w:val="00A71B99"/>
    <w:rsid w:val="00A739D0"/>
    <w:rsid w:val="00A761D4"/>
    <w:rsid w:val="00A77EC4"/>
    <w:rsid w:val="00A862AD"/>
    <w:rsid w:val="00A92879"/>
    <w:rsid w:val="00A9442A"/>
    <w:rsid w:val="00AA016F"/>
    <w:rsid w:val="00AA053B"/>
    <w:rsid w:val="00AA1BD2"/>
    <w:rsid w:val="00AA1ED6"/>
    <w:rsid w:val="00AA438B"/>
    <w:rsid w:val="00AA51D6"/>
    <w:rsid w:val="00AB07D9"/>
    <w:rsid w:val="00AB0BC8"/>
    <w:rsid w:val="00AB11CA"/>
    <w:rsid w:val="00AB14D9"/>
    <w:rsid w:val="00AB4AB8"/>
    <w:rsid w:val="00AB655E"/>
    <w:rsid w:val="00AC007F"/>
    <w:rsid w:val="00AC2ECD"/>
    <w:rsid w:val="00AC3119"/>
    <w:rsid w:val="00AC49FB"/>
    <w:rsid w:val="00AC5245"/>
    <w:rsid w:val="00AC5A10"/>
    <w:rsid w:val="00AD0AA3"/>
    <w:rsid w:val="00AD2ED0"/>
    <w:rsid w:val="00AD3F94"/>
    <w:rsid w:val="00AD4A5A"/>
    <w:rsid w:val="00AE2503"/>
    <w:rsid w:val="00AE27AC"/>
    <w:rsid w:val="00AE2892"/>
    <w:rsid w:val="00AE40E0"/>
    <w:rsid w:val="00AE4DBA"/>
    <w:rsid w:val="00AE4F07"/>
    <w:rsid w:val="00AF1C5D"/>
    <w:rsid w:val="00AF42D7"/>
    <w:rsid w:val="00AF7154"/>
    <w:rsid w:val="00B006FE"/>
    <w:rsid w:val="00B007CB"/>
    <w:rsid w:val="00B00988"/>
    <w:rsid w:val="00B02AA9"/>
    <w:rsid w:val="00B02FA3"/>
    <w:rsid w:val="00B03CF2"/>
    <w:rsid w:val="00B05084"/>
    <w:rsid w:val="00B133DE"/>
    <w:rsid w:val="00B157F9"/>
    <w:rsid w:val="00B20256"/>
    <w:rsid w:val="00B20D09"/>
    <w:rsid w:val="00B25F26"/>
    <w:rsid w:val="00B2763F"/>
    <w:rsid w:val="00B27AAC"/>
    <w:rsid w:val="00B30929"/>
    <w:rsid w:val="00B31128"/>
    <w:rsid w:val="00B372AA"/>
    <w:rsid w:val="00B40445"/>
    <w:rsid w:val="00B409E0"/>
    <w:rsid w:val="00B41888"/>
    <w:rsid w:val="00B45A52"/>
    <w:rsid w:val="00B46175"/>
    <w:rsid w:val="00B548B7"/>
    <w:rsid w:val="00B60C50"/>
    <w:rsid w:val="00B664C7"/>
    <w:rsid w:val="00B70EE1"/>
    <w:rsid w:val="00B739F6"/>
    <w:rsid w:val="00B81A6C"/>
    <w:rsid w:val="00B85DE5"/>
    <w:rsid w:val="00B86307"/>
    <w:rsid w:val="00B90F73"/>
    <w:rsid w:val="00B93B59"/>
    <w:rsid w:val="00B9406A"/>
    <w:rsid w:val="00BA2280"/>
    <w:rsid w:val="00BA2A08"/>
    <w:rsid w:val="00BA46AD"/>
    <w:rsid w:val="00BA56D2"/>
    <w:rsid w:val="00BA76E0"/>
    <w:rsid w:val="00BB0C54"/>
    <w:rsid w:val="00BB10A7"/>
    <w:rsid w:val="00BB2A25"/>
    <w:rsid w:val="00BB4031"/>
    <w:rsid w:val="00BB51E9"/>
    <w:rsid w:val="00BC0FDC"/>
    <w:rsid w:val="00BC3053"/>
    <w:rsid w:val="00BC4D2E"/>
    <w:rsid w:val="00BC5623"/>
    <w:rsid w:val="00BC7EA0"/>
    <w:rsid w:val="00BD445A"/>
    <w:rsid w:val="00BD48AC"/>
    <w:rsid w:val="00BD5F1A"/>
    <w:rsid w:val="00BE1234"/>
    <w:rsid w:val="00BE14A1"/>
    <w:rsid w:val="00BE2FA6"/>
    <w:rsid w:val="00BE333F"/>
    <w:rsid w:val="00BE7406"/>
    <w:rsid w:val="00BE7603"/>
    <w:rsid w:val="00BF3279"/>
    <w:rsid w:val="00BF512E"/>
    <w:rsid w:val="00BF5AB5"/>
    <w:rsid w:val="00BF74C7"/>
    <w:rsid w:val="00C015F1"/>
    <w:rsid w:val="00C01F33"/>
    <w:rsid w:val="00C02CC6"/>
    <w:rsid w:val="00C040F7"/>
    <w:rsid w:val="00C044AB"/>
    <w:rsid w:val="00C05706"/>
    <w:rsid w:val="00C07377"/>
    <w:rsid w:val="00C10478"/>
    <w:rsid w:val="00C12107"/>
    <w:rsid w:val="00C14D4B"/>
    <w:rsid w:val="00C154BB"/>
    <w:rsid w:val="00C21B25"/>
    <w:rsid w:val="00C25338"/>
    <w:rsid w:val="00C276C3"/>
    <w:rsid w:val="00C279B5"/>
    <w:rsid w:val="00C27C45"/>
    <w:rsid w:val="00C32824"/>
    <w:rsid w:val="00C3719D"/>
    <w:rsid w:val="00C37CB2"/>
    <w:rsid w:val="00C44EFE"/>
    <w:rsid w:val="00C473A5"/>
    <w:rsid w:val="00C5001F"/>
    <w:rsid w:val="00C54995"/>
    <w:rsid w:val="00C54D41"/>
    <w:rsid w:val="00C551F6"/>
    <w:rsid w:val="00C60364"/>
    <w:rsid w:val="00C60783"/>
    <w:rsid w:val="00C609F2"/>
    <w:rsid w:val="00C61F33"/>
    <w:rsid w:val="00C64672"/>
    <w:rsid w:val="00C66586"/>
    <w:rsid w:val="00C70697"/>
    <w:rsid w:val="00C71D6A"/>
    <w:rsid w:val="00C72093"/>
    <w:rsid w:val="00C72EF4"/>
    <w:rsid w:val="00C744FE"/>
    <w:rsid w:val="00C75D2F"/>
    <w:rsid w:val="00C767BE"/>
    <w:rsid w:val="00C76E3C"/>
    <w:rsid w:val="00C81568"/>
    <w:rsid w:val="00C8231C"/>
    <w:rsid w:val="00C9027A"/>
    <w:rsid w:val="00C9068E"/>
    <w:rsid w:val="00C917E1"/>
    <w:rsid w:val="00C93814"/>
    <w:rsid w:val="00C93C4B"/>
    <w:rsid w:val="00C944AB"/>
    <w:rsid w:val="00C94BE0"/>
    <w:rsid w:val="00C95882"/>
    <w:rsid w:val="00C95B40"/>
    <w:rsid w:val="00CA1ED8"/>
    <w:rsid w:val="00CB1F63"/>
    <w:rsid w:val="00CB2E0A"/>
    <w:rsid w:val="00CB48AE"/>
    <w:rsid w:val="00CB7170"/>
    <w:rsid w:val="00CC040E"/>
    <w:rsid w:val="00CC111F"/>
    <w:rsid w:val="00CC2011"/>
    <w:rsid w:val="00CC3EA0"/>
    <w:rsid w:val="00CC7B45"/>
    <w:rsid w:val="00CD1188"/>
    <w:rsid w:val="00CD2ED1"/>
    <w:rsid w:val="00CD32CD"/>
    <w:rsid w:val="00CD337B"/>
    <w:rsid w:val="00CD344D"/>
    <w:rsid w:val="00CE0424"/>
    <w:rsid w:val="00CE0AEB"/>
    <w:rsid w:val="00CE0BF7"/>
    <w:rsid w:val="00CE7561"/>
    <w:rsid w:val="00CF1354"/>
    <w:rsid w:val="00CF3B1F"/>
    <w:rsid w:val="00CF3BF6"/>
    <w:rsid w:val="00CF625B"/>
    <w:rsid w:val="00CF687E"/>
    <w:rsid w:val="00CF7006"/>
    <w:rsid w:val="00D0349B"/>
    <w:rsid w:val="00D0455A"/>
    <w:rsid w:val="00D10249"/>
    <w:rsid w:val="00D115C3"/>
    <w:rsid w:val="00D11897"/>
    <w:rsid w:val="00D13135"/>
    <w:rsid w:val="00D13CA1"/>
    <w:rsid w:val="00D13E4E"/>
    <w:rsid w:val="00D20DC3"/>
    <w:rsid w:val="00D239A7"/>
    <w:rsid w:val="00D23F47"/>
    <w:rsid w:val="00D2516A"/>
    <w:rsid w:val="00D305E5"/>
    <w:rsid w:val="00D346E7"/>
    <w:rsid w:val="00D368FF"/>
    <w:rsid w:val="00D36E71"/>
    <w:rsid w:val="00D37D87"/>
    <w:rsid w:val="00D40B33"/>
    <w:rsid w:val="00D4318F"/>
    <w:rsid w:val="00D438BF"/>
    <w:rsid w:val="00D44055"/>
    <w:rsid w:val="00D440F8"/>
    <w:rsid w:val="00D470F0"/>
    <w:rsid w:val="00D52144"/>
    <w:rsid w:val="00D546FF"/>
    <w:rsid w:val="00D55AD5"/>
    <w:rsid w:val="00D576CA"/>
    <w:rsid w:val="00D61AF5"/>
    <w:rsid w:val="00D652B5"/>
    <w:rsid w:val="00D66155"/>
    <w:rsid w:val="00D708B0"/>
    <w:rsid w:val="00D77B1D"/>
    <w:rsid w:val="00D8021F"/>
    <w:rsid w:val="00D80383"/>
    <w:rsid w:val="00D823C6"/>
    <w:rsid w:val="00D8327F"/>
    <w:rsid w:val="00D8657A"/>
    <w:rsid w:val="00D86CA3"/>
    <w:rsid w:val="00D871CE"/>
    <w:rsid w:val="00D90EAF"/>
    <w:rsid w:val="00D90F0E"/>
    <w:rsid w:val="00D9158F"/>
    <w:rsid w:val="00D9196D"/>
    <w:rsid w:val="00D92190"/>
    <w:rsid w:val="00D92982"/>
    <w:rsid w:val="00DA305E"/>
    <w:rsid w:val="00DA5417"/>
    <w:rsid w:val="00DA56E8"/>
    <w:rsid w:val="00DB0A9F"/>
    <w:rsid w:val="00DB377D"/>
    <w:rsid w:val="00DC090D"/>
    <w:rsid w:val="00DC2D36"/>
    <w:rsid w:val="00DC53EF"/>
    <w:rsid w:val="00DC7AA1"/>
    <w:rsid w:val="00DD0141"/>
    <w:rsid w:val="00DD166C"/>
    <w:rsid w:val="00DD1E5B"/>
    <w:rsid w:val="00DE06CD"/>
    <w:rsid w:val="00DE5608"/>
    <w:rsid w:val="00DE58D0"/>
    <w:rsid w:val="00DE654F"/>
    <w:rsid w:val="00DF0B6E"/>
    <w:rsid w:val="00DF15E0"/>
    <w:rsid w:val="00DF2900"/>
    <w:rsid w:val="00DF37A0"/>
    <w:rsid w:val="00DF37F6"/>
    <w:rsid w:val="00DF5DBE"/>
    <w:rsid w:val="00DF72F1"/>
    <w:rsid w:val="00E01C33"/>
    <w:rsid w:val="00E0504B"/>
    <w:rsid w:val="00E110E7"/>
    <w:rsid w:val="00E11B20"/>
    <w:rsid w:val="00E17FA2"/>
    <w:rsid w:val="00E22330"/>
    <w:rsid w:val="00E270C1"/>
    <w:rsid w:val="00E30B5A"/>
    <w:rsid w:val="00E310D3"/>
    <w:rsid w:val="00E3123D"/>
    <w:rsid w:val="00E31461"/>
    <w:rsid w:val="00E31D43"/>
    <w:rsid w:val="00E32608"/>
    <w:rsid w:val="00E34188"/>
    <w:rsid w:val="00E34B6E"/>
    <w:rsid w:val="00E35559"/>
    <w:rsid w:val="00E359BF"/>
    <w:rsid w:val="00E3723A"/>
    <w:rsid w:val="00E3756E"/>
    <w:rsid w:val="00E37860"/>
    <w:rsid w:val="00E415C8"/>
    <w:rsid w:val="00E446F1"/>
    <w:rsid w:val="00E44A1A"/>
    <w:rsid w:val="00E46886"/>
    <w:rsid w:val="00E47AEF"/>
    <w:rsid w:val="00E51C54"/>
    <w:rsid w:val="00E53B75"/>
    <w:rsid w:val="00E54E3B"/>
    <w:rsid w:val="00E57565"/>
    <w:rsid w:val="00E6060D"/>
    <w:rsid w:val="00E63838"/>
    <w:rsid w:val="00E64434"/>
    <w:rsid w:val="00E652A0"/>
    <w:rsid w:val="00E6574B"/>
    <w:rsid w:val="00E67C51"/>
    <w:rsid w:val="00E72EFC"/>
    <w:rsid w:val="00E75836"/>
    <w:rsid w:val="00E758EC"/>
    <w:rsid w:val="00E76DA9"/>
    <w:rsid w:val="00E80D16"/>
    <w:rsid w:val="00E8234C"/>
    <w:rsid w:val="00E82855"/>
    <w:rsid w:val="00E83AA9"/>
    <w:rsid w:val="00E85928"/>
    <w:rsid w:val="00E87822"/>
    <w:rsid w:val="00E90395"/>
    <w:rsid w:val="00E90E49"/>
    <w:rsid w:val="00E917F9"/>
    <w:rsid w:val="00E9291C"/>
    <w:rsid w:val="00E93723"/>
    <w:rsid w:val="00E93FFE"/>
    <w:rsid w:val="00E94F8A"/>
    <w:rsid w:val="00E96352"/>
    <w:rsid w:val="00EA7A41"/>
    <w:rsid w:val="00EB077B"/>
    <w:rsid w:val="00EB4B48"/>
    <w:rsid w:val="00EB4EA2"/>
    <w:rsid w:val="00EB6971"/>
    <w:rsid w:val="00EC24D5"/>
    <w:rsid w:val="00EC27C6"/>
    <w:rsid w:val="00EC4207"/>
    <w:rsid w:val="00EC5653"/>
    <w:rsid w:val="00EC67B5"/>
    <w:rsid w:val="00EC71CE"/>
    <w:rsid w:val="00ED1006"/>
    <w:rsid w:val="00ED14F2"/>
    <w:rsid w:val="00EE2D31"/>
    <w:rsid w:val="00EE3271"/>
    <w:rsid w:val="00EE395A"/>
    <w:rsid w:val="00EE5D04"/>
    <w:rsid w:val="00EF18FE"/>
    <w:rsid w:val="00EF5787"/>
    <w:rsid w:val="00EF60D0"/>
    <w:rsid w:val="00EF7C0E"/>
    <w:rsid w:val="00F01B2F"/>
    <w:rsid w:val="00F0528D"/>
    <w:rsid w:val="00F06C67"/>
    <w:rsid w:val="00F06DFD"/>
    <w:rsid w:val="00F071D1"/>
    <w:rsid w:val="00F07533"/>
    <w:rsid w:val="00F10629"/>
    <w:rsid w:val="00F10730"/>
    <w:rsid w:val="00F1436A"/>
    <w:rsid w:val="00F15FA5"/>
    <w:rsid w:val="00F174CC"/>
    <w:rsid w:val="00F209B7"/>
    <w:rsid w:val="00F2376F"/>
    <w:rsid w:val="00F243D8"/>
    <w:rsid w:val="00F30828"/>
    <w:rsid w:val="00F313D6"/>
    <w:rsid w:val="00F3529A"/>
    <w:rsid w:val="00F40F0C"/>
    <w:rsid w:val="00F4239C"/>
    <w:rsid w:val="00F4766C"/>
    <w:rsid w:val="00F5060E"/>
    <w:rsid w:val="00F507D1"/>
    <w:rsid w:val="00F519CE"/>
    <w:rsid w:val="00F51ADA"/>
    <w:rsid w:val="00F54BF3"/>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109"/>
    <w:rsid w:val="00F9056A"/>
    <w:rsid w:val="00F90F8D"/>
    <w:rsid w:val="00F92782"/>
    <w:rsid w:val="00F93399"/>
    <w:rsid w:val="00F93AA9"/>
    <w:rsid w:val="00F96985"/>
    <w:rsid w:val="00F97838"/>
    <w:rsid w:val="00FA2612"/>
    <w:rsid w:val="00FA2BB3"/>
    <w:rsid w:val="00FA6DBE"/>
    <w:rsid w:val="00FB25F3"/>
    <w:rsid w:val="00FB37B1"/>
    <w:rsid w:val="00FB4C80"/>
    <w:rsid w:val="00FB6A6A"/>
    <w:rsid w:val="00FC5C7E"/>
    <w:rsid w:val="00FC7429"/>
    <w:rsid w:val="00FD07F6"/>
    <w:rsid w:val="00FD1EC8"/>
    <w:rsid w:val="00FD3A3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Spacing">
    <w:name w:val="No Spacing"/>
    <w:uiPriority w:val="1"/>
    <w:qFormat/>
    <w:rsid w:val="00BB0C54"/>
    <w:pPr>
      <w:overflowPunct w:val="0"/>
      <w:autoSpaceDE w:val="0"/>
      <w:autoSpaceDN w:val="0"/>
      <w:adjustRightInd w:val="0"/>
      <w:textAlignment w:val="baseline"/>
    </w:pPr>
    <w:rPr>
      <w:rFonts w:ascii="Times New Roman" w:hAnsi="Times New Roman"/>
      <w:lang w:eastAsia="ja-JP"/>
    </w:rPr>
  </w:style>
  <w:style w:type="paragraph" w:styleId="Revision">
    <w:name w:val="Revision"/>
    <w:hidden/>
    <w:uiPriority w:val="99"/>
    <w:semiHidden/>
    <w:rsid w:val="00D90F0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20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5NUHHDQN7SK2-1476151046-31537</_dlc_DocId>
    <_dlc_DocIdUrl xmlns="f166a696-7b5b-4ccd-9f0c-ffde0cceec81">
      <Url>https://ericsson.sharepoint.com/sites/star/_layouts/15/DocIdRedir.aspx?ID=5NUHHDQN7SK2-1476151046-31537</Url>
      <Description>5NUHHDQN7SK2-1476151046-31537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0BB97-ACA0-493C-85AC-CB95FD252A05}">
  <ds:schemaRefs>
    <ds:schemaRef ds:uri="Microsoft.SharePoint.Taxonomy.ContentTypeSync"/>
  </ds:schemaRefs>
</ds:datastoreItem>
</file>

<file path=customXml/itemProps2.xml><?xml version="1.0" encoding="utf-8"?>
<ds:datastoreItem xmlns:ds="http://schemas.openxmlformats.org/officeDocument/2006/customXml" ds:itemID="{B675BA10-85AE-4316-B3B8-37B50CD19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A188984-F84E-4172-9FB4-3736A3C6C7F4}">
  <ds:schemaRefs>
    <ds:schemaRef ds:uri="http://schemas.microsoft.com/sharepoint/events"/>
  </ds:schemaRefs>
</ds:datastoreItem>
</file>

<file path=customXml/itemProps5.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6.xml><?xml version="1.0" encoding="utf-8"?>
<ds:datastoreItem xmlns:ds="http://schemas.openxmlformats.org/officeDocument/2006/customXml" ds:itemID="{8E3F9786-29FE-4337-9446-6AC34B55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715</TotalTime>
  <Pages>3</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Congchi</cp:lastModifiedBy>
  <cp:revision>308</cp:revision>
  <cp:lastPrinted>2008-01-31T07:09:00Z</cp:lastPrinted>
  <dcterms:created xsi:type="dcterms:W3CDTF">2019-03-26T10:28:00Z</dcterms:created>
  <dcterms:modified xsi:type="dcterms:W3CDTF">2019-05-02T21:00:00Z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AuthorIds_UIVersion_1024">
    <vt:lpwstr>56</vt:lpwstr>
  </property>
  <property fmtid="{D5CDD505-2E9C-101B-9397-08002B2CF9AE}" pid="5" name="AuthorIds_UIVersion_5632">
    <vt:lpwstr>41</vt:lpwstr>
  </property>
  <property fmtid="{D5CDD505-2E9C-101B-9397-08002B2CF9AE}" pid="6" name="Order">
    <vt:r8>3149400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EriCOLLCategory">
    <vt:lpwstr/>
  </property>
  <property fmtid="{D5CDD505-2E9C-101B-9397-08002B2CF9AE}" pid="12" name="TaxKeyword">
    <vt:lpwstr>214;#3GPP|9a2d7407-05d0-42af-8d72-c0b9b807f3b0;#212;#TDoc|af4b50c5-3c78-4293-b1bd-3e717d5b6882;#497;#Ericsson|11111111-1111-1111-1111-111111111111</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_dlc_DocIdItemGuid">
    <vt:lpwstr>59475918-eb74-4587-8f61-89fc3e82d219</vt:lpwstr>
  </property>
  <property fmtid="{D5CDD505-2E9C-101B-9397-08002B2CF9AE}" pid="21" name="AuthorIds_UIVersion_4608">
    <vt:lpwstr>2123</vt:lpwstr>
  </property>
  <property fmtid="{D5CDD505-2E9C-101B-9397-08002B2CF9AE}" pid="22" name="AuthorIds_UIVersion_9216">
    <vt:lpwstr>2123</vt:lpwstr>
  </property>
  <property fmtid="{D5CDD505-2E9C-101B-9397-08002B2CF9AE}" pid="23" name="AuthorIds_UIVersion_12288">
    <vt:lpwstr>153</vt:lpwstr>
  </property>
  <property fmtid="{D5CDD505-2E9C-101B-9397-08002B2CF9AE}" pid="24" name="AuthorIds_UIVersion_13312">
    <vt:lpwstr>153</vt:lpwstr>
  </property>
  <property fmtid="{D5CDD505-2E9C-101B-9397-08002B2CF9AE}" pid="25" name="AuthorIds_UIVersion_14336">
    <vt:lpwstr>2123</vt:lpwstr>
  </property>
  <property fmtid="{D5CDD505-2E9C-101B-9397-08002B2CF9AE}" pid="26" name="AuthorIds_UIVersion_15872">
    <vt:lpwstr>2123</vt:lpwstr>
  </property>
  <property fmtid="{D5CDD505-2E9C-101B-9397-08002B2CF9AE}" pid="27" name="AuthorIds_UIVersion_16896">
    <vt:lpwstr>2123</vt:lpwstr>
  </property>
  <property fmtid="{D5CDD505-2E9C-101B-9397-08002B2CF9AE}" pid="28" name="AuthorIds_UIVersion_17920">
    <vt:lpwstr>153</vt:lpwstr>
  </property>
</Properties>
</file>